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BE2EA" w14:textId="47CC5330" w:rsidR="007C7197" w:rsidRPr="002E677A" w:rsidRDefault="00C65F22" w:rsidP="00F848A6">
      <w:pPr>
        <w:jc w:val="center"/>
        <w:rPr>
          <w:rFonts w:cstheme="minorHAnsi"/>
          <w:b/>
          <w:bCs/>
          <w:sz w:val="44"/>
          <w:szCs w:val="44"/>
        </w:rPr>
      </w:pPr>
      <w:r>
        <w:rPr>
          <w:rFonts w:cstheme="minorHAnsi"/>
          <w:b/>
          <w:bCs/>
          <w:sz w:val="44"/>
          <w:szCs w:val="44"/>
        </w:rPr>
        <w:t xml:space="preserve">Funding </w:t>
      </w:r>
      <w:r w:rsidR="002E677A" w:rsidRPr="002E677A">
        <w:rPr>
          <w:rFonts w:cstheme="minorHAnsi"/>
          <w:b/>
          <w:bCs/>
          <w:sz w:val="44"/>
          <w:szCs w:val="44"/>
        </w:rPr>
        <w:t>Hylobius Research</w:t>
      </w:r>
    </w:p>
    <w:p w14:paraId="18FC1959" w14:textId="1F4CE712" w:rsidR="00BC3E18" w:rsidRPr="00667968" w:rsidRDefault="007C7197" w:rsidP="00F848A6">
      <w:pPr>
        <w:jc w:val="both"/>
        <w:rPr>
          <w:rFonts w:cstheme="minorHAnsi"/>
          <w:sz w:val="24"/>
          <w:szCs w:val="24"/>
        </w:rPr>
      </w:pPr>
      <w:r w:rsidRPr="00667968">
        <w:rPr>
          <w:rFonts w:cstheme="minorHAnsi"/>
          <w:noProof/>
          <w:sz w:val="24"/>
          <w:szCs w:val="24"/>
        </w:rPr>
        <w:drawing>
          <wp:anchor distT="0" distB="0" distL="114300" distR="114300" simplePos="0" relativeHeight="251658240" behindDoc="0" locked="0" layoutInCell="1" allowOverlap="1" wp14:anchorId="4699AF11" wp14:editId="328C79A5">
            <wp:simplePos x="0" y="0"/>
            <wp:positionH relativeFrom="page">
              <wp:align>left</wp:align>
            </wp:positionH>
            <wp:positionV relativeFrom="paragraph">
              <wp:posOffset>38100</wp:posOffset>
            </wp:positionV>
            <wp:extent cx="2684780" cy="9001125"/>
            <wp:effectExtent l="0" t="0" r="1270" b="9525"/>
            <wp:wrapSquare wrapText="bothSides"/>
            <wp:docPr id="78374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4780" cy="900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880" w:rsidRPr="00667968">
        <w:rPr>
          <w:rFonts w:cstheme="minorHAnsi"/>
          <w:sz w:val="24"/>
          <w:szCs w:val="24"/>
        </w:rPr>
        <w:t xml:space="preserve">There can be few foresters who have not come across the large pine weevil </w:t>
      </w:r>
      <w:r w:rsidR="00F8102E" w:rsidRPr="00667968">
        <w:rPr>
          <w:rFonts w:cstheme="minorHAnsi"/>
          <w:i/>
          <w:iCs/>
          <w:sz w:val="24"/>
          <w:szCs w:val="24"/>
        </w:rPr>
        <w:t>Hylobius abietis</w:t>
      </w:r>
      <w:r w:rsidR="00A017C9" w:rsidRPr="00667968">
        <w:rPr>
          <w:rFonts w:cstheme="minorHAnsi"/>
          <w:sz w:val="24"/>
          <w:szCs w:val="24"/>
        </w:rPr>
        <w:t>,</w:t>
      </w:r>
      <w:r w:rsidR="00F8102E" w:rsidRPr="00667968">
        <w:rPr>
          <w:rFonts w:cstheme="minorHAnsi"/>
          <w:sz w:val="24"/>
          <w:szCs w:val="24"/>
        </w:rPr>
        <w:t xml:space="preserve"> a </w:t>
      </w:r>
      <w:r w:rsidR="00A017C9" w:rsidRPr="00667968">
        <w:rPr>
          <w:rFonts w:cstheme="minorHAnsi"/>
          <w:sz w:val="24"/>
          <w:szCs w:val="24"/>
        </w:rPr>
        <w:t xml:space="preserve">major </w:t>
      </w:r>
      <w:r w:rsidR="00B52FF3">
        <w:rPr>
          <w:rFonts w:cstheme="minorHAnsi"/>
          <w:sz w:val="24"/>
          <w:szCs w:val="24"/>
        </w:rPr>
        <w:t>pest</w:t>
      </w:r>
      <w:r w:rsidR="00F8102E" w:rsidRPr="00667968">
        <w:rPr>
          <w:rFonts w:cstheme="minorHAnsi"/>
          <w:sz w:val="24"/>
          <w:szCs w:val="24"/>
        </w:rPr>
        <w:t xml:space="preserve"> that affects </w:t>
      </w:r>
      <w:r w:rsidR="00A017C9" w:rsidRPr="00667968">
        <w:rPr>
          <w:rFonts w:cstheme="minorHAnsi"/>
          <w:sz w:val="24"/>
          <w:szCs w:val="24"/>
        </w:rPr>
        <w:t>productive forest</w:t>
      </w:r>
      <w:r w:rsidR="00F8102E" w:rsidRPr="00667968">
        <w:rPr>
          <w:rFonts w:cstheme="minorHAnsi"/>
          <w:sz w:val="24"/>
          <w:szCs w:val="24"/>
        </w:rPr>
        <w:t xml:space="preserve"> investment.</w:t>
      </w:r>
    </w:p>
    <w:p w14:paraId="58C18FE4" w14:textId="286728B5" w:rsidR="00A27E7C" w:rsidRPr="00E7525C" w:rsidRDefault="00F8102E" w:rsidP="00F848A6">
      <w:pPr>
        <w:jc w:val="both"/>
        <w:rPr>
          <w:rFonts w:cstheme="minorHAnsi"/>
          <w:sz w:val="24"/>
          <w:szCs w:val="24"/>
        </w:rPr>
      </w:pPr>
      <w:r w:rsidRPr="00E7525C">
        <w:rPr>
          <w:rFonts w:cstheme="minorHAnsi"/>
          <w:sz w:val="24"/>
          <w:szCs w:val="24"/>
        </w:rPr>
        <w:t xml:space="preserve">The </w:t>
      </w:r>
      <w:r w:rsidR="00A27E7C" w:rsidRPr="00E7525C">
        <w:rPr>
          <w:rFonts w:cstheme="minorHAnsi"/>
          <w:sz w:val="24"/>
          <w:szCs w:val="24"/>
        </w:rPr>
        <w:t>H</w:t>
      </w:r>
      <w:r w:rsidRPr="00E7525C">
        <w:rPr>
          <w:rFonts w:cstheme="minorHAnsi"/>
          <w:sz w:val="24"/>
          <w:szCs w:val="24"/>
        </w:rPr>
        <w:t xml:space="preserve">ylobius </w:t>
      </w:r>
      <w:r w:rsidR="00A27E7C" w:rsidRPr="00E7525C">
        <w:rPr>
          <w:rFonts w:cstheme="minorHAnsi"/>
          <w:sz w:val="24"/>
          <w:szCs w:val="24"/>
        </w:rPr>
        <w:t>I</w:t>
      </w:r>
      <w:r w:rsidRPr="00E7525C">
        <w:rPr>
          <w:rFonts w:cstheme="minorHAnsi"/>
          <w:sz w:val="24"/>
          <w:szCs w:val="24"/>
        </w:rPr>
        <w:t xml:space="preserve">ndustry </w:t>
      </w:r>
      <w:r w:rsidR="00A27E7C" w:rsidRPr="00E7525C">
        <w:rPr>
          <w:rFonts w:cstheme="minorHAnsi"/>
          <w:sz w:val="24"/>
          <w:szCs w:val="24"/>
        </w:rPr>
        <w:t>R</w:t>
      </w:r>
      <w:r w:rsidRPr="00E7525C">
        <w:rPr>
          <w:rFonts w:cstheme="minorHAnsi"/>
          <w:sz w:val="24"/>
          <w:szCs w:val="24"/>
        </w:rPr>
        <w:t xml:space="preserve">esearch </w:t>
      </w:r>
      <w:r w:rsidR="00A27E7C" w:rsidRPr="00E7525C">
        <w:rPr>
          <w:rFonts w:cstheme="minorHAnsi"/>
          <w:sz w:val="24"/>
          <w:szCs w:val="24"/>
        </w:rPr>
        <w:t>P</w:t>
      </w:r>
      <w:r w:rsidRPr="00E7525C">
        <w:rPr>
          <w:rFonts w:cstheme="minorHAnsi"/>
          <w:sz w:val="24"/>
          <w:szCs w:val="24"/>
        </w:rPr>
        <w:t>rogramme (HIRP)</w:t>
      </w:r>
      <w:r w:rsidR="00A27E7C" w:rsidRPr="00E7525C">
        <w:rPr>
          <w:rFonts w:cstheme="minorHAnsi"/>
          <w:sz w:val="24"/>
          <w:szCs w:val="24"/>
        </w:rPr>
        <w:t xml:space="preserve"> is a cross-industry collaborative body working</w:t>
      </w:r>
      <w:r w:rsidR="000547DC">
        <w:rPr>
          <w:rFonts w:cstheme="minorHAnsi"/>
          <w:sz w:val="24"/>
          <w:szCs w:val="24"/>
        </w:rPr>
        <w:t xml:space="preserve"> on </w:t>
      </w:r>
      <w:r w:rsidR="00EF2E9F">
        <w:rPr>
          <w:rFonts w:cstheme="minorHAnsi"/>
          <w:sz w:val="24"/>
          <w:szCs w:val="24"/>
        </w:rPr>
        <w:t xml:space="preserve">integrated pest </w:t>
      </w:r>
      <w:r w:rsidR="000547DC">
        <w:rPr>
          <w:rFonts w:cstheme="minorHAnsi"/>
          <w:sz w:val="24"/>
          <w:szCs w:val="24"/>
        </w:rPr>
        <w:t xml:space="preserve">management </w:t>
      </w:r>
      <w:r w:rsidR="000547DC" w:rsidRPr="00E7525C">
        <w:rPr>
          <w:rFonts w:cstheme="minorHAnsi"/>
          <w:sz w:val="24"/>
          <w:szCs w:val="24"/>
        </w:rPr>
        <w:t>(</w:t>
      </w:r>
      <w:r w:rsidR="000547DC">
        <w:rPr>
          <w:rFonts w:cstheme="minorHAnsi"/>
          <w:sz w:val="24"/>
          <w:szCs w:val="24"/>
        </w:rPr>
        <w:t>IPM)</w:t>
      </w:r>
      <w:r w:rsidR="00A27E7C" w:rsidRPr="00E7525C">
        <w:rPr>
          <w:rFonts w:cstheme="minorHAnsi"/>
          <w:sz w:val="24"/>
          <w:szCs w:val="24"/>
        </w:rPr>
        <w:t xml:space="preserve"> solutions</w:t>
      </w:r>
      <w:r w:rsidR="00A27E7C" w:rsidRPr="00E7525C">
        <w:rPr>
          <w:rFonts w:cstheme="minorHAnsi"/>
          <w:i/>
          <w:iCs/>
          <w:sz w:val="24"/>
          <w:szCs w:val="24"/>
        </w:rPr>
        <w:t>.</w:t>
      </w:r>
      <w:r w:rsidR="00001B86">
        <w:rPr>
          <w:rFonts w:cstheme="minorHAnsi"/>
          <w:sz w:val="24"/>
          <w:szCs w:val="24"/>
        </w:rPr>
        <w:t xml:space="preserve"> </w:t>
      </w:r>
      <w:r w:rsidR="004A29D0">
        <w:rPr>
          <w:rFonts w:cstheme="minorHAnsi"/>
          <w:sz w:val="24"/>
          <w:szCs w:val="24"/>
        </w:rPr>
        <w:t>The programme is</w:t>
      </w:r>
      <w:r w:rsidR="00A27E7C" w:rsidRPr="00E7525C">
        <w:rPr>
          <w:rFonts w:cstheme="minorHAnsi"/>
          <w:sz w:val="24"/>
          <w:szCs w:val="24"/>
        </w:rPr>
        <w:t xml:space="preserve"> seeking </w:t>
      </w:r>
      <w:r w:rsidR="008F2A8F" w:rsidRPr="00E7525C">
        <w:rPr>
          <w:rFonts w:cstheme="minorHAnsi"/>
          <w:sz w:val="24"/>
          <w:szCs w:val="24"/>
        </w:rPr>
        <w:t>contributions</w:t>
      </w:r>
      <w:r w:rsidR="00A27E7C" w:rsidRPr="00E7525C">
        <w:rPr>
          <w:rFonts w:cstheme="minorHAnsi"/>
          <w:sz w:val="24"/>
          <w:szCs w:val="24"/>
        </w:rPr>
        <w:t xml:space="preserve"> for further research</w:t>
      </w:r>
      <w:r w:rsidR="00001B86">
        <w:rPr>
          <w:rFonts w:cstheme="minorHAnsi"/>
          <w:sz w:val="24"/>
          <w:szCs w:val="24"/>
        </w:rPr>
        <w:t xml:space="preserve"> with several </w:t>
      </w:r>
      <w:r w:rsidR="00BB32D0">
        <w:rPr>
          <w:rFonts w:cstheme="minorHAnsi"/>
          <w:sz w:val="24"/>
          <w:szCs w:val="24"/>
        </w:rPr>
        <w:t xml:space="preserve">organisations already committing substantial funds over a </w:t>
      </w:r>
      <w:r w:rsidR="00412D02">
        <w:rPr>
          <w:rFonts w:cstheme="minorHAnsi"/>
          <w:sz w:val="24"/>
          <w:szCs w:val="24"/>
        </w:rPr>
        <w:t>five-year</w:t>
      </w:r>
      <w:r w:rsidR="00BB32D0">
        <w:rPr>
          <w:rFonts w:cstheme="minorHAnsi"/>
          <w:sz w:val="24"/>
          <w:szCs w:val="24"/>
        </w:rPr>
        <w:t xml:space="preserve"> period </w:t>
      </w:r>
      <w:r w:rsidR="00BB32D0" w:rsidRPr="00E7525C">
        <w:rPr>
          <w:rFonts w:cstheme="minorHAnsi"/>
          <w:sz w:val="24"/>
          <w:szCs w:val="24"/>
        </w:rPr>
        <w:t>to</w:t>
      </w:r>
      <w:r w:rsidR="00A27E7C" w:rsidRPr="00E7525C">
        <w:rPr>
          <w:rFonts w:cstheme="minorHAnsi"/>
          <w:sz w:val="24"/>
          <w:szCs w:val="24"/>
        </w:rPr>
        <w:t xml:space="preserve"> the Scottish Forestry </w:t>
      </w:r>
      <w:r w:rsidR="00A27E7C" w:rsidRPr="00AF5E5C">
        <w:rPr>
          <w:rFonts w:cstheme="minorHAnsi"/>
          <w:sz w:val="24"/>
          <w:szCs w:val="24"/>
        </w:rPr>
        <w:t>Trust</w:t>
      </w:r>
      <w:r w:rsidR="00665277" w:rsidRPr="001221CD">
        <w:rPr>
          <w:rFonts w:cstheme="minorHAnsi"/>
          <w:sz w:val="24"/>
          <w:szCs w:val="24"/>
        </w:rPr>
        <w:t xml:space="preserve"> (Scottish Charity N</w:t>
      </w:r>
      <w:r w:rsidR="00A4435C" w:rsidRPr="00AF5E5C">
        <w:rPr>
          <w:rFonts w:cstheme="minorHAnsi"/>
          <w:sz w:val="24"/>
          <w:szCs w:val="24"/>
        </w:rPr>
        <w:t>o.</w:t>
      </w:r>
      <w:r w:rsidR="00665277" w:rsidRPr="00AF5E5C">
        <w:rPr>
          <w:rFonts w:cstheme="minorHAnsi"/>
          <w:sz w:val="24"/>
          <w:szCs w:val="24"/>
        </w:rPr>
        <w:t xml:space="preserve"> SC00</w:t>
      </w:r>
      <w:r w:rsidR="00A4435C" w:rsidRPr="00AF5E5C">
        <w:rPr>
          <w:rFonts w:cstheme="minorHAnsi"/>
          <w:sz w:val="24"/>
          <w:szCs w:val="24"/>
        </w:rPr>
        <w:t>8465)</w:t>
      </w:r>
      <w:r w:rsidR="00412D02">
        <w:rPr>
          <w:rFonts w:cstheme="minorHAnsi"/>
          <w:sz w:val="24"/>
          <w:szCs w:val="24"/>
        </w:rPr>
        <w:t xml:space="preserve"> </w:t>
      </w:r>
      <w:r w:rsidR="00412D02" w:rsidRPr="00412D02">
        <w:rPr>
          <w:rFonts w:cstheme="minorHAnsi"/>
          <w:sz w:val="24"/>
          <w:szCs w:val="24"/>
        </w:rPr>
        <w:t>Hylobius Research Fund</w:t>
      </w:r>
      <w:r w:rsidR="00A27E7C" w:rsidRPr="00AF5E5C">
        <w:rPr>
          <w:rFonts w:cstheme="minorHAnsi"/>
          <w:sz w:val="24"/>
          <w:szCs w:val="24"/>
        </w:rPr>
        <w:t xml:space="preserve">.  </w:t>
      </w:r>
      <w:r w:rsidR="008F2A8F" w:rsidRPr="00E7525C">
        <w:rPr>
          <w:rFonts w:cstheme="minorHAnsi"/>
          <w:sz w:val="24"/>
          <w:szCs w:val="24"/>
        </w:rPr>
        <w:t>Realistically development of any control option is likely to cost at least £0.5 – 1 million over five years</w:t>
      </w:r>
      <w:r w:rsidR="0058194D">
        <w:rPr>
          <w:rFonts w:cstheme="minorHAnsi"/>
          <w:sz w:val="24"/>
          <w:szCs w:val="24"/>
        </w:rPr>
        <w:t xml:space="preserve"> and substantial additional funding is </w:t>
      </w:r>
      <w:r w:rsidR="00836E45">
        <w:rPr>
          <w:rFonts w:cstheme="minorHAnsi"/>
          <w:sz w:val="24"/>
          <w:szCs w:val="24"/>
        </w:rPr>
        <w:t xml:space="preserve">still </w:t>
      </w:r>
      <w:r w:rsidR="0058194D">
        <w:rPr>
          <w:rFonts w:cstheme="minorHAnsi"/>
          <w:sz w:val="24"/>
          <w:szCs w:val="24"/>
        </w:rPr>
        <w:t>required</w:t>
      </w:r>
      <w:r w:rsidR="008F2A8F" w:rsidRPr="00E7525C">
        <w:rPr>
          <w:rFonts w:cstheme="minorHAnsi"/>
          <w:sz w:val="24"/>
          <w:szCs w:val="24"/>
        </w:rPr>
        <w:t>.</w:t>
      </w:r>
    </w:p>
    <w:p w14:paraId="24EEFEB1" w14:textId="3AAD7290" w:rsidR="004A1EF1" w:rsidRPr="00E7525C" w:rsidRDefault="004A1EF1" w:rsidP="00F848A6">
      <w:pPr>
        <w:pStyle w:val="NormalWeb"/>
        <w:jc w:val="both"/>
        <w:rPr>
          <w:rFonts w:asciiTheme="minorHAnsi" w:hAnsiTheme="minorHAnsi" w:cstheme="minorHAnsi"/>
        </w:rPr>
      </w:pPr>
      <w:r w:rsidRPr="00E7525C">
        <w:rPr>
          <w:rFonts w:asciiTheme="minorHAnsi" w:hAnsiTheme="minorHAnsi" w:cstheme="minorHAnsi"/>
        </w:rPr>
        <w:t>The large pine weevil (</w:t>
      </w:r>
      <w:r w:rsidRPr="00C87955">
        <w:rPr>
          <w:rFonts w:asciiTheme="minorHAnsi" w:hAnsiTheme="minorHAnsi" w:cstheme="minorHAnsi"/>
          <w:i/>
          <w:iCs/>
        </w:rPr>
        <w:t>Hylobius abietis</w:t>
      </w:r>
      <w:r w:rsidRPr="00E7525C">
        <w:rPr>
          <w:rFonts w:asciiTheme="minorHAnsi" w:hAnsiTheme="minorHAnsi" w:cstheme="minorHAnsi"/>
        </w:rPr>
        <w:t>) is the most serious pest of newly planted or naturally regenerating trees on restocking sites within conifer forests in the UK. It is present on mature conifer trees, but only becomes a problem when this food source is removed due to harvesting. Eggs are laid in stumps after harvesting, then adults emerge and feed on young trees. There are two peaks of damage, April/May and July/August. Young trees of all species, both conifers and broadleaves, are at risk until established, which usually occurs 2-5 years after planting.</w:t>
      </w:r>
    </w:p>
    <w:p w14:paraId="405BEC53" w14:textId="79002B33" w:rsidR="004A1EF1" w:rsidRPr="00E7525C" w:rsidRDefault="004A1EF1" w:rsidP="00F848A6">
      <w:pPr>
        <w:pStyle w:val="NormalWeb"/>
        <w:jc w:val="both"/>
        <w:rPr>
          <w:rFonts w:asciiTheme="minorHAnsi" w:hAnsiTheme="minorHAnsi" w:cstheme="minorHAnsi"/>
        </w:rPr>
      </w:pPr>
      <w:r w:rsidRPr="00E7525C">
        <w:rPr>
          <w:rFonts w:asciiTheme="minorHAnsi" w:hAnsiTheme="minorHAnsi" w:cstheme="minorHAnsi"/>
        </w:rPr>
        <w:t xml:space="preserve">On affected sites, in the absence of protective measures, losses of replanted trees will average around 50% each year, but </w:t>
      </w:r>
      <w:r w:rsidR="00037271" w:rsidRPr="00E7525C">
        <w:rPr>
          <w:rFonts w:asciiTheme="minorHAnsi" w:hAnsiTheme="minorHAnsi" w:cstheme="minorHAnsi"/>
        </w:rPr>
        <w:t>100% losses can occur</w:t>
      </w:r>
      <w:r w:rsidRPr="00E7525C">
        <w:rPr>
          <w:rFonts w:asciiTheme="minorHAnsi" w:hAnsiTheme="minorHAnsi" w:cstheme="minorHAnsi"/>
        </w:rPr>
        <w:t>. On typical UK sites with typical population levels, replanting of woodlands after felling conifer trees therefore becomes impossible.</w:t>
      </w:r>
    </w:p>
    <w:p w14:paraId="21860099" w14:textId="757189F8" w:rsidR="004A1EF1" w:rsidRPr="00E7525C" w:rsidRDefault="004A1EF1" w:rsidP="00F848A6">
      <w:pPr>
        <w:pStyle w:val="NormalWeb"/>
        <w:jc w:val="both"/>
        <w:rPr>
          <w:rFonts w:asciiTheme="minorHAnsi" w:hAnsiTheme="minorHAnsi" w:cstheme="minorHAnsi"/>
        </w:rPr>
      </w:pPr>
      <w:r w:rsidRPr="00E7525C">
        <w:rPr>
          <w:rFonts w:asciiTheme="minorHAnsi" w:hAnsiTheme="minorHAnsi" w:cstheme="minorHAnsi"/>
        </w:rPr>
        <w:t>In the UK, preventing Hylobius damage has been estimated to cost the forest industry at least £8.5 million</w:t>
      </w:r>
      <w:r w:rsidR="00D237C1">
        <w:rPr>
          <w:rFonts w:asciiTheme="minorHAnsi" w:hAnsiTheme="minorHAnsi" w:cstheme="minorHAnsi"/>
        </w:rPr>
        <w:t xml:space="preserve"> annually</w:t>
      </w:r>
      <w:r w:rsidRPr="00E7525C">
        <w:rPr>
          <w:rFonts w:asciiTheme="minorHAnsi" w:hAnsiTheme="minorHAnsi" w:cstheme="minorHAnsi"/>
        </w:rPr>
        <w:t xml:space="preserve">, but if indirect impacts such as delays to revenue received are included, total losses are estimated to be </w:t>
      </w:r>
      <w:r w:rsidRPr="00E7525C">
        <w:rPr>
          <w:rFonts w:ascii="Cambria Math" w:hAnsi="Cambria Math" w:cs="Cambria Math"/>
        </w:rPr>
        <w:t>∼</w:t>
      </w:r>
      <w:r w:rsidRPr="00E7525C">
        <w:rPr>
          <w:rFonts w:ascii="Calibri" w:hAnsi="Calibri" w:cs="Calibri"/>
        </w:rPr>
        <w:t>£</w:t>
      </w:r>
      <w:r w:rsidRPr="00E7525C">
        <w:rPr>
          <w:rFonts w:asciiTheme="minorHAnsi" w:hAnsiTheme="minorHAnsi" w:cstheme="minorHAnsi"/>
        </w:rPr>
        <w:t>40 million per year (Willoughby et al., 2020).</w:t>
      </w:r>
    </w:p>
    <w:p w14:paraId="71783D39" w14:textId="6001501F" w:rsidR="001C513E" w:rsidRDefault="005C4E76" w:rsidP="007C7197">
      <w:pPr>
        <w:jc w:val="both"/>
        <w:rPr>
          <w:rStyle w:val="ui-provider"/>
          <w:rFonts w:cstheme="minorHAnsi"/>
          <w:sz w:val="24"/>
          <w:szCs w:val="24"/>
        </w:rPr>
      </w:pPr>
      <w:r>
        <w:rPr>
          <w:rStyle w:val="ui-provider"/>
          <w:rFonts w:cstheme="minorHAnsi"/>
          <w:sz w:val="24"/>
          <w:szCs w:val="24"/>
        </w:rPr>
        <w:t>Normally</w:t>
      </w:r>
      <w:r w:rsidR="004A1EF1" w:rsidRPr="00E7525C">
        <w:rPr>
          <w:rStyle w:val="ui-provider"/>
          <w:rFonts w:cstheme="minorHAnsi"/>
          <w:sz w:val="24"/>
          <w:szCs w:val="24"/>
        </w:rPr>
        <w:t>, there are no practical alternatives</w:t>
      </w:r>
      <w:r w:rsidR="00D237C1">
        <w:rPr>
          <w:rStyle w:val="ui-provider"/>
          <w:rFonts w:cstheme="minorHAnsi"/>
          <w:sz w:val="24"/>
          <w:szCs w:val="24"/>
        </w:rPr>
        <w:t xml:space="preserve"> but</w:t>
      </w:r>
      <w:r w:rsidR="004A1EF1" w:rsidRPr="00E7525C">
        <w:rPr>
          <w:rStyle w:val="ui-provider"/>
          <w:rFonts w:cstheme="minorHAnsi"/>
          <w:sz w:val="24"/>
          <w:szCs w:val="24"/>
        </w:rPr>
        <w:t xml:space="preserve"> to treat young plants with insecticide. However, there is increasing pressure to reduce pesticide use,</w:t>
      </w:r>
      <w:r w:rsidR="00D237C1">
        <w:rPr>
          <w:rStyle w:val="ui-provider"/>
          <w:rFonts w:cstheme="minorHAnsi"/>
          <w:sz w:val="24"/>
          <w:szCs w:val="24"/>
        </w:rPr>
        <w:t xml:space="preserve"> products are being withdrawn from the market </w:t>
      </w:r>
      <w:r w:rsidR="004A1EF1" w:rsidRPr="00E7525C">
        <w:rPr>
          <w:rStyle w:val="ui-provider"/>
          <w:rFonts w:cstheme="minorHAnsi"/>
          <w:sz w:val="24"/>
          <w:szCs w:val="24"/>
        </w:rPr>
        <w:t>and in the long</w:t>
      </w:r>
      <w:r w:rsidR="00D237C1">
        <w:rPr>
          <w:rStyle w:val="ui-provider"/>
          <w:rFonts w:cstheme="minorHAnsi"/>
          <w:sz w:val="24"/>
          <w:szCs w:val="24"/>
        </w:rPr>
        <w:t>er</w:t>
      </w:r>
      <w:r w:rsidR="004A1EF1" w:rsidRPr="00E7525C">
        <w:rPr>
          <w:rStyle w:val="ui-provider"/>
          <w:rFonts w:cstheme="minorHAnsi"/>
          <w:sz w:val="24"/>
          <w:szCs w:val="24"/>
        </w:rPr>
        <w:t xml:space="preserve"> term it is </w:t>
      </w:r>
      <w:r w:rsidR="00D237C1">
        <w:rPr>
          <w:rStyle w:val="ui-provider"/>
          <w:rFonts w:cstheme="minorHAnsi"/>
          <w:sz w:val="24"/>
          <w:szCs w:val="24"/>
        </w:rPr>
        <w:t>unlikely</w:t>
      </w:r>
      <w:r w:rsidR="004A1EF1" w:rsidRPr="00E7525C">
        <w:rPr>
          <w:rStyle w:val="ui-provider"/>
          <w:rFonts w:cstheme="minorHAnsi"/>
          <w:sz w:val="24"/>
          <w:szCs w:val="24"/>
        </w:rPr>
        <w:t xml:space="preserve"> that there will be any approved insecticides available to manage this pest</w:t>
      </w:r>
      <w:r w:rsidR="00D237C1">
        <w:rPr>
          <w:rStyle w:val="ui-provider"/>
          <w:rFonts w:cstheme="minorHAnsi"/>
          <w:sz w:val="24"/>
          <w:szCs w:val="24"/>
        </w:rPr>
        <w:t>.</w:t>
      </w:r>
      <w:r>
        <w:rPr>
          <w:rStyle w:val="ui-provider"/>
          <w:rFonts w:cstheme="minorHAnsi"/>
          <w:sz w:val="24"/>
          <w:szCs w:val="24"/>
        </w:rPr>
        <w:t xml:space="preserve"> </w:t>
      </w:r>
      <w:r w:rsidR="00D237C1">
        <w:rPr>
          <w:rStyle w:val="ui-provider"/>
          <w:rFonts w:cstheme="minorHAnsi"/>
          <w:sz w:val="24"/>
          <w:szCs w:val="24"/>
        </w:rPr>
        <w:t>T</w:t>
      </w:r>
      <w:r w:rsidR="004A1EF1" w:rsidRPr="00E7525C">
        <w:rPr>
          <w:rStyle w:val="ui-provider"/>
          <w:rFonts w:cstheme="minorHAnsi"/>
          <w:sz w:val="24"/>
          <w:szCs w:val="24"/>
        </w:rPr>
        <w:t xml:space="preserve">here is a pressing need to identify other effective </w:t>
      </w:r>
      <w:r w:rsidR="00773BBD">
        <w:rPr>
          <w:rStyle w:val="ui-provider"/>
          <w:rFonts w:cstheme="minorHAnsi"/>
          <w:sz w:val="24"/>
          <w:szCs w:val="24"/>
        </w:rPr>
        <w:t>chemical</w:t>
      </w:r>
      <w:r w:rsidR="001C513E">
        <w:rPr>
          <w:rStyle w:val="ui-provider"/>
          <w:rFonts w:cstheme="minorHAnsi"/>
          <w:sz w:val="24"/>
          <w:szCs w:val="24"/>
        </w:rPr>
        <w:t xml:space="preserve"> free </w:t>
      </w:r>
      <w:r w:rsidR="004A1EF1" w:rsidRPr="00E7525C">
        <w:rPr>
          <w:rStyle w:val="ui-provider"/>
          <w:rFonts w:cstheme="minorHAnsi"/>
          <w:sz w:val="24"/>
          <w:szCs w:val="24"/>
        </w:rPr>
        <w:t>approaches.</w:t>
      </w:r>
      <w:r w:rsidRPr="005C4E76">
        <w:rPr>
          <w:rStyle w:val="ui-provider"/>
          <w:rFonts w:cstheme="minorHAnsi"/>
          <w:sz w:val="24"/>
          <w:szCs w:val="24"/>
        </w:rPr>
        <w:t xml:space="preserve"> </w:t>
      </w:r>
    </w:p>
    <w:p w14:paraId="68822312" w14:textId="0B4516C9" w:rsidR="001C513E" w:rsidRDefault="001C513E" w:rsidP="007C7197">
      <w:pPr>
        <w:jc w:val="both"/>
        <w:rPr>
          <w:rStyle w:val="ui-provider"/>
          <w:rFonts w:cstheme="minorHAnsi"/>
          <w:sz w:val="24"/>
          <w:szCs w:val="24"/>
        </w:rPr>
      </w:pPr>
      <w:r w:rsidRPr="00E7525C">
        <w:rPr>
          <w:rStyle w:val="ui-provider"/>
          <w:rFonts w:cstheme="minorHAnsi"/>
          <w:sz w:val="24"/>
          <w:szCs w:val="24"/>
        </w:rPr>
        <w:t xml:space="preserve">There </w:t>
      </w:r>
      <w:r>
        <w:rPr>
          <w:rStyle w:val="ui-provider"/>
          <w:rFonts w:cstheme="minorHAnsi"/>
          <w:sz w:val="24"/>
          <w:szCs w:val="24"/>
        </w:rPr>
        <w:t>are existing</w:t>
      </w:r>
      <w:r w:rsidRPr="00E7525C">
        <w:rPr>
          <w:rStyle w:val="ui-provider"/>
          <w:rFonts w:cstheme="minorHAnsi"/>
          <w:sz w:val="24"/>
          <w:szCs w:val="24"/>
        </w:rPr>
        <w:t xml:space="preserve"> products </w:t>
      </w:r>
      <w:r>
        <w:rPr>
          <w:rStyle w:val="ui-provider"/>
          <w:rFonts w:cstheme="minorHAnsi"/>
          <w:sz w:val="24"/>
          <w:szCs w:val="24"/>
        </w:rPr>
        <w:t xml:space="preserve">that </w:t>
      </w:r>
      <w:r w:rsidRPr="00E7525C">
        <w:rPr>
          <w:rStyle w:val="ui-provider"/>
          <w:rFonts w:cstheme="minorHAnsi"/>
          <w:sz w:val="24"/>
          <w:szCs w:val="24"/>
        </w:rPr>
        <w:t>will offer some protection to planted trees</w:t>
      </w:r>
      <w:r>
        <w:rPr>
          <w:rStyle w:val="ui-provider"/>
          <w:rFonts w:cstheme="minorHAnsi"/>
          <w:sz w:val="24"/>
          <w:szCs w:val="24"/>
        </w:rPr>
        <w:t xml:space="preserve"> where the </w:t>
      </w:r>
      <w:r w:rsidRPr="00F848A6">
        <w:rPr>
          <w:rStyle w:val="ui-provider"/>
          <w:rFonts w:cstheme="minorHAnsi"/>
          <w:i/>
          <w:iCs/>
          <w:sz w:val="24"/>
          <w:szCs w:val="24"/>
        </w:rPr>
        <w:t>Hylobius</w:t>
      </w:r>
      <w:r>
        <w:rPr>
          <w:rStyle w:val="ui-provider"/>
          <w:rFonts w:cstheme="minorHAnsi"/>
          <w:sz w:val="24"/>
          <w:szCs w:val="24"/>
        </w:rPr>
        <w:t xml:space="preserve"> population is low enough.</w:t>
      </w:r>
      <w:r w:rsidRPr="00E7525C">
        <w:rPr>
          <w:rStyle w:val="ui-provider"/>
          <w:rFonts w:cstheme="minorHAnsi"/>
          <w:sz w:val="24"/>
          <w:szCs w:val="24"/>
        </w:rPr>
        <w:t xml:space="preserve"> </w:t>
      </w:r>
      <w:r w:rsidR="005C4E76" w:rsidRPr="00E7525C">
        <w:rPr>
          <w:rStyle w:val="ui-provider"/>
          <w:rFonts w:cstheme="minorHAnsi"/>
          <w:sz w:val="24"/>
          <w:szCs w:val="24"/>
        </w:rPr>
        <w:t xml:space="preserve">Unfortunately, even using a combination of </w:t>
      </w:r>
      <w:r>
        <w:rPr>
          <w:rStyle w:val="ui-provider"/>
          <w:rFonts w:cstheme="minorHAnsi"/>
          <w:sz w:val="24"/>
          <w:szCs w:val="24"/>
        </w:rPr>
        <w:t xml:space="preserve">the best available </w:t>
      </w:r>
      <w:r w:rsidR="005C4E76" w:rsidRPr="00E7525C">
        <w:rPr>
          <w:rStyle w:val="ui-provider"/>
          <w:rFonts w:cstheme="minorHAnsi"/>
          <w:sz w:val="24"/>
          <w:szCs w:val="24"/>
        </w:rPr>
        <w:t xml:space="preserve">non-chemical strategies, it is often not possible to avoid the problem </w:t>
      </w:r>
      <w:r w:rsidR="005C4E76" w:rsidRPr="00E7525C">
        <w:rPr>
          <w:rStyle w:val="ui-provider"/>
          <w:rFonts w:cstheme="minorHAnsi"/>
          <w:sz w:val="24"/>
          <w:szCs w:val="24"/>
        </w:rPr>
        <w:lastRenderedPageBreak/>
        <w:t xml:space="preserve">of catastrophic </w:t>
      </w:r>
      <w:r w:rsidR="005C4E76" w:rsidRPr="00E7525C">
        <w:rPr>
          <w:rStyle w:val="ui-provider"/>
          <w:rFonts w:cstheme="minorHAnsi"/>
          <w:i/>
          <w:iCs/>
          <w:sz w:val="24"/>
          <w:szCs w:val="24"/>
        </w:rPr>
        <w:t>Hylobius</w:t>
      </w:r>
      <w:r w:rsidR="005C4E76" w:rsidRPr="00E7525C">
        <w:rPr>
          <w:rStyle w:val="ui-provider"/>
          <w:rFonts w:cstheme="minorHAnsi"/>
          <w:sz w:val="24"/>
          <w:szCs w:val="24"/>
        </w:rPr>
        <w:t xml:space="preserve"> damage to young trees.</w:t>
      </w:r>
      <w:r>
        <w:rPr>
          <w:rStyle w:val="ui-provider"/>
          <w:rFonts w:cstheme="minorHAnsi"/>
          <w:sz w:val="24"/>
          <w:szCs w:val="24"/>
        </w:rPr>
        <w:t xml:space="preserve"> For these to work we need a method to </w:t>
      </w:r>
      <w:r w:rsidRPr="00E7525C">
        <w:rPr>
          <w:rStyle w:val="ui-provider"/>
          <w:rFonts w:cstheme="minorHAnsi"/>
          <w:sz w:val="24"/>
          <w:szCs w:val="24"/>
        </w:rPr>
        <w:t>reduce</w:t>
      </w:r>
      <w:r>
        <w:rPr>
          <w:rStyle w:val="ui-provider"/>
          <w:rFonts w:cstheme="minorHAnsi"/>
          <w:sz w:val="24"/>
          <w:szCs w:val="24"/>
        </w:rPr>
        <w:t xml:space="preserve"> the</w:t>
      </w:r>
      <w:r w:rsidRPr="00E7525C">
        <w:rPr>
          <w:rStyle w:val="ui-provider"/>
          <w:rFonts w:cstheme="minorHAnsi"/>
          <w:sz w:val="24"/>
          <w:szCs w:val="24"/>
        </w:rPr>
        <w:t xml:space="preserve"> </w:t>
      </w:r>
      <w:r w:rsidR="00C11D34" w:rsidRPr="00E7525C">
        <w:rPr>
          <w:rStyle w:val="ui-provider"/>
          <w:rFonts w:cstheme="minorHAnsi"/>
          <w:sz w:val="24"/>
          <w:szCs w:val="24"/>
        </w:rPr>
        <w:t xml:space="preserve">background population </w:t>
      </w:r>
      <w:r w:rsidR="005C4E76">
        <w:rPr>
          <w:rStyle w:val="ui-provider"/>
          <w:rFonts w:cstheme="minorHAnsi"/>
          <w:sz w:val="24"/>
          <w:szCs w:val="24"/>
        </w:rPr>
        <w:t>below</w:t>
      </w:r>
      <w:r w:rsidR="005C4E76" w:rsidRPr="00E7525C">
        <w:rPr>
          <w:rStyle w:val="ui-provider"/>
          <w:rFonts w:cstheme="minorHAnsi"/>
          <w:sz w:val="24"/>
          <w:szCs w:val="24"/>
        </w:rPr>
        <w:t xml:space="preserve"> </w:t>
      </w:r>
      <w:r w:rsidR="00C11D34" w:rsidRPr="00E7525C">
        <w:rPr>
          <w:rStyle w:val="ui-provider"/>
          <w:rFonts w:cstheme="minorHAnsi"/>
          <w:sz w:val="24"/>
          <w:szCs w:val="24"/>
        </w:rPr>
        <w:t xml:space="preserve">its current, extremely </w:t>
      </w:r>
      <w:r w:rsidR="00037271" w:rsidRPr="00E7525C">
        <w:rPr>
          <w:rStyle w:val="ui-provider"/>
          <w:rFonts w:cstheme="minorHAnsi"/>
          <w:sz w:val="24"/>
          <w:szCs w:val="24"/>
        </w:rPr>
        <w:t>damaging</w:t>
      </w:r>
      <w:r w:rsidR="00C11D34" w:rsidRPr="00E7525C">
        <w:rPr>
          <w:rStyle w:val="ui-provider"/>
          <w:rFonts w:cstheme="minorHAnsi"/>
          <w:sz w:val="24"/>
          <w:szCs w:val="24"/>
        </w:rPr>
        <w:t xml:space="preserve"> level</w:t>
      </w:r>
      <w:r w:rsidR="00BC5AB5">
        <w:rPr>
          <w:rStyle w:val="ui-provider"/>
          <w:rFonts w:cstheme="minorHAnsi"/>
          <w:sz w:val="24"/>
          <w:szCs w:val="24"/>
        </w:rPr>
        <w:t xml:space="preserve"> (anywhere between 2 to 5 times levels found in Sweden for example)</w:t>
      </w:r>
      <w:r w:rsidR="00C11D34" w:rsidRPr="00E7525C">
        <w:rPr>
          <w:rStyle w:val="ui-provider"/>
          <w:rFonts w:cstheme="minorHAnsi"/>
          <w:sz w:val="24"/>
          <w:szCs w:val="24"/>
        </w:rPr>
        <w:t xml:space="preserve">.  </w:t>
      </w:r>
    </w:p>
    <w:p w14:paraId="68B17A65" w14:textId="4F47F45B" w:rsidR="00D76A8C" w:rsidRDefault="008D1B40" w:rsidP="00F848A6">
      <w:pPr>
        <w:jc w:val="both"/>
        <w:rPr>
          <w:rFonts w:cstheme="minorHAnsi"/>
          <w:sz w:val="24"/>
          <w:szCs w:val="24"/>
        </w:rPr>
      </w:pPr>
      <w:r>
        <w:rPr>
          <w:rFonts w:cstheme="minorHAnsi"/>
          <w:sz w:val="24"/>
          <w:szCs w:val="24"/>
        </w:rPr>
        <w:t xml:space="preserve">Swansea University </w:t>
      </w:r>
      <w:r w:rsidR="00166B45">
        <w:rPr>
          <w:rFonts w:cstheme="minorHAnsi"/>
          <w:sz w:val="24"/>
          <w:szCs w:val="24"/>
        </w:rPr>
        <w:t xml:space="preserve">is </w:t>
      </w:r>
      <w:r>
        <w:rPr>
          <w:rFonts w:cstheme="minorHAnsi"/>
          <w:sz w:val="24"/>
          <w:szCs w:val="24"/>
        </w:rPr>
        <w:t xml:space="preserve">hosting </w:t>
      </w:r>
      <w:r w:rsidR="00725E67">
        <w:rPr>
          <w:rFonts w:cstheme="minorHAnsi"/>
          <w:sz w:val="24"/>
          <w:szCs w:val="24"/>
        </w:rPr>
        <w:t xml:space="preserve">the </w:t>
      </w:r>
      <w:hyperlink r:id="rId7" w:history="1">
        <w:r w:rsidR="00725E67" w:rsidRPr="00166B45">
          <w:rPr>
            <w:rStyle w:val="Hyperlink"/>
            <w:rFonts w:cstheme="minorHAnsi"/>
            <w:sz w:val="24"/>
            <w:szCs w:val="24"/>
          </w:rPr>
          <w:t>New IPM</w:t>
        </w:r>
        <w:r w:rsidR="00C07928" w:rsidRPr="00166B45">
          <w:rPr>
            <w:rStyle w:val="Hyperlink"/>
            <w:rFonts w:cstheme="minorHAnsi"/>
            <w:sz w:val="24"/>
            <w:szCs w:val="24"/>
          </w:rPr>
          <w:t>: Emerging Opportunities</w:t>
        </w:r>
        <w:r w:rsidR="00725E67" w:rsidRPr="00166B45">
          <w:rPr>
            <w:rStyle w:val="Hyperlink"/>
            <w:rFonts w:cstheme="minorHAnsi"/>
            <w:sz w:val="24"/>
            <w:szCs w:val="24"/>
          </w:rPr>
          <w:t xml:space="preserve"> 2024 Symposium</w:t>
        </w:r>
      </w:hyperlink>
      <w:r w:rsidR="00101881">
        <w:rPr>
          <w:rFonts w:cstheme="minorHAnsi"/>
          <w:sz w:val="24"/>
          <w:szCs w:val="24"/>
        </w:rPr>
        <w:t>, 2-4th</w:t>
      </w:r>
      <w:r w:rsidR="00725E67">
        <w:rPr>
          <w:rFonts w:cstheme="minorHAnsi"/>
          <w:sz w:val="24"/>
          <w:szCs w:val="24"/>
        </w:rPr>
        <w:t xml:space="preserve"> September</w:t>
      </w:r>
      <w:r w:rsidR="00101881">
        <w:rPr>
          <w:rFonts w:cstheme="minorHAnsi"/>
          <w:sz w:val="24"/>
          <w:szCs w:val="24"/>
        </w:rPr>
        <w:t>,</w:t>
      </w:r>
      <w:r w:rsidR="00725E67">
        <w:rPr>
          <w:rFonts w:cstheme="minorHAnsi"/>
          <w:sz w:val="24"/>
          <w:szCs w:val="24"/>
        </w:rPr>
        <w:t xml:space="preserve"> </w:t>
      </w:r>
      <w:r w:rsidR="004507D5">
        <w:rPr>
          <w:rFonts w:cstheme="minorHAnsi"/>
          <w:sz w:val="24"/>
          <w:szCs w:val="24"/>
        </w:rPr>
        <w:t>with several HIRP members</w:t>
      </w:r>
      <w:r w:rsidR="00456CB1">
        <w:rPr>
          <w:rFonts w:cstheme="minorHAnsi"/>
          <w:sz w:val="24"/>
          <w:szCs w:val="24"/>
        </w:rPr>
        <w:t xml:space="preserve"> </w:t>
      </w:r>
      <w:r w:rsidR="004507D5">
        <w:rPr>
          <w:rFonts w:cstheme="minorHAnsi"/>
          <w:sz w:val="24"/>
          <w:szCs w:val="24"/>
        </w:rPr>
        <w:t>supporting a</w:t>
      </w:r>
      <w:r w:rsidR="00D76A8C">
        <w:rPr>
          <w:rFonts w:cstheme="minorHAnsi"/>
          <w:sz w:val="24"/>
          <w:szCs w:val="24"/>
        </w:rPr>
        <w:t xml:space="preserve"> Confor </w:t>
      </w:r>
      <w:r w:rsidR="004507D5">
        <w:rPr>
          <w:rFonts w:cstheme="minorHAnsi"/>
          <w:sz w:val="24"/>
          <w:szCs w:val="24"/>
        </w:rPr>
        <w:t xml:space="preserve">led initiative </w:t>
      </w:r>
      <w:r w:rsidR="00037295">
        <w:rPr>
          <w:rFonts w:cstheme="minorHAnsi"/>
          <w:sz w:val="24"/>
          <w:szCs w:val="24"/>
        </w:rPr>
        <w:t>to engage with potential pa</w:t>
      </w:r>
      <w:r w:rsidR="003128CF">
        <w:rPr>
          <w:rFonts w:cstheme="minorHAnsi"/>
          <w:sz w:val="24"/>
          <w:szCs w:val="24"/>
        </w:rPr>
        <w:t xml:space="preserve">rtners </w:t>
      </w:r>
      <w:r w:rsidR="005668C5">
        <w:rPr>
          <w:rFonts w:cstheme="minorHAnsi"/>
          <w:sz w:val="24"/>
          <w:szCs w:val="24"/>
        </w:rPr>
        <w:t xml:space="preserve">across </w:t>
      </w:r>
      <w:r w:rsidR="007B7078">
        <w:rPr>
          <w:rFonts w:cstheme="minorHAnsi"/>
          <w:sz w:val="24"/>
          <w:szCs w:val="24"/>
        </w:rPr>
        <w:t>the w</w:t>
      </w:r>
      <w:r w:rsidR="003601A9">
        <w:rPr>
          <w:rFonts w:cstheme="minorHAnsi"/>
          <w:sz w:val="24"/>
          <w:szCs w:val="24"/>
        </w:rPr>
        <w:t>i</w:t>
      </w:r>
      <w:r w:rsidR="007B7078">
        <w:rPr>
          <w:rFonts w:cstheme="minorHAnsi"/>
          <w:sz w:val="24"/>
          <w:szCs w:val="24"/>
        </w:rPr>
        <w:t>der IPM</w:t>
      </w:r>
      <w:r w:rsidR="005668C5">
        <w:rPr>
          <w:rFonts w:cstheme="minorHAnsi"/>
          <w:sz w:val="24"/>
          <w:szCs w:val="24"/>
        </w:rPr>
        <w:t xml:space="preserve"> industr</w:t>
      </w:r>
      <w:r w:rsidR="007B7078">
        <w:rPr>
          <w:rFonts w:cstheme="minorHAnsi"/>
          <w:sz w:val="24"/>
          <w:szCs w:val="24"/>
        </w:rPr>
        <w:t>y</w:t>
      </w:r>
      <w:r w:rsidR="00616246">
        <w:rPr>
          <w:rFonts w:cstheme="minorHAnsi"/>
          <w:sz w:val="24"/>
          <w:szCs w:val="24"/>
        </w:rPr>
        <w:t xml:space="preserve"> </w:t>
      </w:r>
      <w:r w:rsidR="004A1EF1" w:rsidRPr="00E7525C">
        <w:rPr>
          <w:rFonts w:cstheme="minorHAnsi"/>
          <w:sz w:val="24"/>
          <w:szCs w:val="24"/>
        </w:rPr>
        <w:t xml:space="preserve">to </w:t>
      </w:r>
      <w:r w:rsidR="00616246">
        <w:rPr>
          <w:rFonts w:cstheme="minorHAnsi"/>
          <w:sz w:val="24"/>
          <w:szCs w:val="24"/>
        </w:rPr>
        <w:t>identify potential</w:t>
      </w:r>
      <w:r w:rsidR="004A1EF1" w:rsidRPr="00E7525C">
        <w:rPr>
          <w:rFonts w:cstheme="minorHAnsi"/>
          <w:sz w:val="24"/>
          <w:szCs w:val="24"/>
        </w:rPr>
        <w:t xml:space="preserve"> method</w:t>
      </w:r>
      <w:r w:rsidR="00616246">
        <w:rPr>
          <w:rFonts w:cstheme="minorHAnsi"/>
          <w:sz w:val="24"/>
          <w:szCs w:val="24"/>
        </w:rPr>
        <w:t>s</w:t>
      </w:r>
      <w:r w:rsidR="004A1EF1" w:rsidRPr="00E7525C">
        <w:rPr>
          <w:rFonts w:cstheme="minorHAnsi"/>
          <w:sz w:val="24"/>
          <w:szCs w:val="24"/>
        </w:rPr>
        <w:t xml:space="preserve"> </w:t>
      </w:r>
      <w:r w:rsidR="00616246">
        <w:rPr>
          <w:rFonts w:cstheme="minorHAnsi"/>
          <w:sz w:val="24"/>
          <w:szCs w:val="24"/>
        </w:rPr>
        <w:t>of</w:t>
      </w:r>
      <w:r w:rsidR="004A1EF1" w:rsidRPr="00E7525C">
        <w:rPr>
          <w:rFonts w:cstheme="minorHAnsi"/>
          <w:sz w:val="24"/>
          <w:szCs w:val="24"/>
        </w:rPr>
        <w:t xml:space="preserve"> reducing </w:t>
      </w:r>
      <w:r w:rsidR="00D76A8C" w:rsidRPr="00D76A8C">
        <w:rPr>
          <w:rFonts w:cstheme="minorHAnsi"/>
          <w:i/>
          <w:iCs/>
          <w:sz w:val="24"/>
          <w:szCs w:val="24"/>
        </w:rPr>
        <w:t>Hylobius</w:t>
      </w:r>
      <w:r w:rsidR="004A1EF1" w:rsidRPr="00E7525C">
        <w:rPr>
          <w:rFonts w:cstheme="minorHAnsi"/>
          <w:sz w:val="24"/>
          <w:szCs w:val="24"/>
        </w:rPr>
        <w:t xml:space="preserve"> populations in the forest</w:t>
      </w:r>
      <w:r w:rsidR="00B30238">
        <w:rPr>
          <w:rFonts w:cstheme="minorHAnsi"/>
          <w:sz w:val="24"/>
          <w:szCs w:val="24"/>
        </w:rPr>
        <w:t>.</w:t>
      </w:r>
      <w:r w:rsidR="00C171CF">
        <w:rPr>
          <w:rFonts w:cstheme="minorHAnsi"/>
          <w:sz w:val="24"/>
          <w:szCs w:val="24"/>
        </w:rPr>
        <w:t xml:space="preserve"> </w:t>
      </w:r>
    </w:p>
    <w:p w14:paraId="493C2BCE" w14:textId="16762B17" w:rsidR="00762C0C" w:rsidRDefault="00762C0C" w:rsidP="00F848A6">
      <w:pPr>
        <w:jc w:val="both"/>
        <w:rPr>
          <w:rFonts w:cstheme="minorHAnsi"/>
          <w:sz w:val="24"/>
          <w:szCs w:val="24"/>
        </w:rPr>
      </w:pPr>
      <w:r>
        <w:rPr>
          <w:rFonts w:cstheme="minorHAnsi"/>
          <w:sz w:val="24"/>
          <w:szCs w:val="24"/>
        </w:rPr>
        <w:t>The symposium will</w:t>
      </w:r>
      <w:r w:rsidR="00101881">
        <w:rPr>
          <w:rFonts w:cstheme="minorHAnsi"/>
          <w:sz w:val="24"/>
          <w:szCs w:val="24"/>
        </w:rPr>
        <w:t xml:space="preserve"> include a </w:t>
      </w:r>
      <w:r w:rsidR="00622B76">
        <w:rPr>
          <w:rFonts w:cstheme="minorHAnsi"/>
          <w:sz w:val="24"/>
          <w:szCs w:val="24"/>
        </w:rPr>
        <w:t xml:space="preserve">dedicated </w:t>
      </w:r>
      <w:r w:rsidR="00101881">
        <w:rPr>
          <w:rFonts w:cstheme="minorHAnsi"/>
          <w:sz w:val="24"/>
          <w:szCs w:val="24"/>
        </w:rPr>
        <w:t>session on forestry but also complementary sessions benefit</w:t>
      </w:r>
      <w:r w:rsidR="00622B76">
        <w:rPr>
          <w:rFonts w:cstheme="minorHAnsi"/>
          <w:sz w:val="24"/>
          <w:szCs w:val="24"/>
        </w:rPr>
        <w:t>ting</w:t>
      </w:r>
      <w:r w:rsidR="00101881">
        <w:rPr>
          <w:rFonts w:cstheme="minorHAnsi"/>
          <w:sz w:val="24"/>
          <w:szCs w:val="24"/>
        </w:rPr>
        <w:t xml:space="preserve"> the forestry sector, including </w:t>
      </w:r>
      <w:r w:rsidR="00166B45">
        <w:rPr>
          <w:rFonts w:cstheme="minorHAnsi"/>
          <w:sz w:val="24"/>
          <w:szCs w:val="24"/>
        </w:rPr>
        <w:t xml:space="preserve">the </w:t>
      </w:r>
      <w:r w:rsidR="00101881">
        <w:rPr>
          <w:rFonts w:cstheme="minorHAnsi"/>
          <w:sz w:val="24"/>
          <w:szCs w:val="24"/>
        </w:rPr>
        <w:t xml:space="preserve">use of remote sensing, AI and drones to monitor plant health, the use of microbial agents to protect </w:t>
      </w:r>
      <w:r w:rsidR="00622B76">
        <w:rPr>
          <w:rFonts w:cstheme="minorHAnsi"/>
          <w:sz w:val="24"/>
          <w:szCs w:val="24"/>
        </w:rPr>
        <w:t xml:space="preserve">plants </w:t>
      </w:r>
      <w:r w:rsidR="00101881">
        <w:rPr>
          <w:rFonts w:cstheme="minorHAnsi"/>
          <w:sz w:val="24"/>
          <w:szCs w:val="24"/>
        </w:rPr>
        <w:t>against pests and pathogens as well stimulate plant growth.  There are also</w:t>
      </w:r>
      <w:r w:rsidR="00622B76">
        <w:rPr>
          <w:rFonts w:cstheme="minorHAnsi"/>
          <w:sz w:val="24"/>
          <w:szCs w:val="24"/>
        </w:rPr>
        <w:t xml:space="preserve"> sessions on </w:t>
      </w:r>
      <w:proofErr w:type="spellStart"/>
      <w:r w:rsidR="00622B76">
        <w:rPr>
          <w:rFonts w:cstheme="minorHAnsi"/>
          <w:sz w:val="24"/>
          <w:szCs w:val="24"/>
        </w:rPr>
        <w:t>semiochemicals</w:t>
      </w:r>
      <w:proofErr w:type="spellEnd"/>
      <w:r w:rsidR="00622B76">
        <w:rPr>
          <w:rFonts w:cstheme="minorHAnsi"/>
          <w:sz w:val="24"/>
          <w:szCs w:val="24"/>
        </w:rPr>
        <w:t xml:space="preserve"> which can improve monitoring or protect against pest damage. The event attracts delegates from different industry sectors, offering the opportunity to exchange ideas, share experiences and even network to develop consortia to apply for funds (e.g. Innovate) to accelerate </w:t>
      </w:r>
      <w:r w:rsidR="00166B45">
        <w:rPr>
          <w:rFonts w:cstheme="minorHAnsi"/>
          <w:sz w:val="24"/>
          <w:szCs w:val="24"/>
        </w:rPr>
        <w:t xml:space="preserve">the </w:t>
      </w:r>
      <w:r w:rsidR="00622B76">
        <w:rPr>
          <w:rFonts w:cstheme="minorHAnsi"/>
          <w:sz w:val="24"/>
          <w:szCs w:val="24"/>
        </w:rPr>
        <w:t xml:space="preserve">development of innovative solutions to current challenges facing foresters and other growers. </w:t>
      </w:r>
    </w:p>
    <w:p w14:paraId="7A917C84" w14:textId="07DD418B" w:rsidR="00133F5C" w:rsidRPr="00890462" w:rsidRDefault="00FB2577" w:rsidP="004636BE">
      <w:pPr>
        <w:jc w:val="both"/>
        <w:rPr>
          <w:rFonts w:cstheme="minorHAnsi"/>
          <w:sz w:val="24"/>
          <w:szCs w:val="24"/>
        </w:rPr>
      </w:pPr>
      <w:r>
        <w:rPr>
          <w:rFonts w:cstheme="minorHAnsi"/>
          <w:sz w:val="24"/>
          <w:szCs w:val="24"/>
        </w:rPr>
        <w:t>However, w</w:t>
      </w:r>
      <w:r w:rsidR="001C513E">
        <w:rPr>
          <w:rFonts w:cstheme="minorHAnsi"/>
          <w:sz w:val="24"/>
          <w:szCs w:val="24"/>
        </w:rPr>
        <w:t xml:space="preserve">e need to raise sufficient funds from the industry </w:t>
      </w:r>
      <w:r w:rsidR="00133F5C">
        <w:rPr>
          <w:rFonts w:cstheme="minorHAnsi"/>
          <w:sz w:val="24"/>
          <w:szCs w:val="24"/>
        </w:rPr>
        <w:t>and lodge these with t</w:t>
      </w:r>
      <w:r w:rsidR="001C513E">
        <w:rPr>
          <w:rFonts w:cstheme="minorHAnsi"/>
          <w:sz w:val="24"/>
          <w:szCs w:val="24"/>
        </w:rPr>
        <w:t>he Scottish Forestry Trust</w:t>
      </w:r>
      <w:r w:rsidR="00773BBD">
        <w:rPr>
          <w:rFonts w:cstheme="minorHAnsi"/>
          <w:sz w:val="24"/>
          <w:szCs w:val="24"/>
        </w:rPr>
        <w:t xml:space="preserve"> </w:t>
      </w:r>
      <w:r w:rsidR="00AE38FB">
        <w:rPr>
          <w:rFonts w:cstheme="minorHAnsi"/>
          <w:sz w:val="24"/>
          <w:szCs w:val="24"/>
        </w:rPr>
        <w:t>to</w:t>
      </w:r>
      <w:r>
        <w:rPr>
          <w:rFonts w:cstheme="minorHAnsi"/>
          <w:sz w:val="24"/>
          <w:szCs w:val="24"/>
        </w:rPr>
        <w:t xml:space="preserve"> </w:t>
      </w:r>
      <w:r w:rsidR="0023772A">
        <w:rPr>
          <w:rFonts w:cstheme="minorHAnsi"/>
          <w:sz w:val="24"/>
          <w:szCs w:val="24"/>
        </w:rPr>
        <w:t xml:space="preserve">be able to </w:t>
      </w:r>
      <w:r>
        <w:rPr>
          <w:rFonts w:cstheme="minorHAnsi"/>
          <w:sz w:val="24"/>
          <w:szCs w:val="24"/>
        </w:rPr>
        <w:t xml:space="preserve">attract potential partners </w:t>
      </w:r>
      <w:r w:rsidR="00890462">
        <w:rPr>
          <w:rFonts w:cstheme="minorHAnsi"/>
          <w:sz w:val="24"/>
          <w:szCs w:val="24"/>
        </w:rPr>
        <w:t>to help develop new and novel solutions.</w:t>
      </w:r>
      <w:r w:rsidR="0023772A">
        <w:rPr>
          <w:rFonts w:cstheme="minorHAnsi"/>
          <w:sz w:val="24"/>
          <w:szCs w:val="24"/>
        </w:rPr>
        <w:t xml:space="preserve"> </w:t>
      </w:r>
      <w:r w:rsidR="00681E21">
        <w:rPr>
          <w:rFonts w:cstheme="minorHAnsi"/>
          <w:sz w:val="24"/>
          <w:szCs w:val="24"/>
        </w:rPr>
        <w:t>Ideally,</w:t>
      </w:r>
      <w:r w:rsidR="0023772A">
        <w:rPr>
          <w:rFonts w:cstheme="minorHAnsi"/>
          <w:sz w:val="24"/>
          <w:szCs w:val="24"/>
        </w:rPr>
        <w:t xml:space="preserve"> we would have these fund</w:t>
      </w:r>
      <w:r w:rsidR="00681E21">
        <w:rPr>
          <w:rFonts w:cstheme="minorHAnsi"/>
          <w:sz w:val="24"/>
          <w:szCs w:val="24"/>
        </w:rPr>
        <w:t>s</w:t>
      </w:r>
      <w:r w:rsidR="0023772A">
        <w:rPr>
          <w:rFonts w:cstheme="minorHAnsi"/>
          <w:sz w:val="24"/>
          <w:szCs w:val="24"/>
        </w:rPr>
        <w:t xml:space="preserve"> in place </w:t>
      </w:r>
      <w:r w:rsidR="00B737C6">
        <w:rPr>
          <w:rFonts w:cstheme="minorHAnsi"/>
          <w:sz w:val="24"/>
          <w:szCs w:val="24"/>
        </w:rPr>
        <w:t xml:space="preserve">in time for the </w:t>
      </w:r>
      <w:hyperlink r:id="rId8" w:history="1">
        <w:r w:rsidR="00C115DC" w:rsidRPr="00166B45">
          <w:rPr>
            <w:rStyle w:val="Hyperlink"/>
            <w:rFonts w:cstheme="minorHAnsi"/>
            <w:sz w:val="24"/>
            <w:szCs w:val="24"/>
          </w:rPr>
          <w:t xml:space="preserve">New </w:t>
        </w:r>
        <w:r w:rsidR="00C07928" w:rsidRPr="00166B45">
          <w:rPr>
            <w:rStyle w:val="Hyperlink"/>
            <w:rFonts w:cstheme="minorHAnsi"/>
            <w:sz w:val="24"/>
            <w:szCs w:val="24"/>
          </w:rPr>
          <w:t>IPM: Emerging Opportunities 2024 Symposium</w:t>
        </w:r>
      </w:hyperlink>
      <w:r w:rsidR="00C07928">
        <w:rPr>
          <w:rFonts w:cstheme="minorHAnsi"/>
          <w:sz w:val="24"/>
          <w:szCs w:val="24"/>
        </w:rPr>
        <w:t xml:space="preserve"> in</w:t>
      </w:r>
      <w:r w:rsidR="00890462">
        <w:rPr>
          <w:rFonts w:cstheme="minorHAnsi"/>
          <w:sz w:val="24"/>
          <w:szCs w:val="24"/>
        </w:rPr>
        <w:t xml:space="preserve"> </w:t>
      </w:r>
      <w:r w:rsidR="0023772A">
        <w:rPr>
          <w:rFonts w:eastAsia="Times New Roman" w:cstheme="minorHAnsi"/>
          <w:kern w:val="0"/>
          <w:sz w:val="24"/>
          <w:szCs w:val="24"/>
          <w:lang w:eastAsia="en-GB"/>
          <w14:ligatures w14:val="none"/>
        </w:rPr>
        <w:t>September this year</w:t>
      </w:r>
      <w:r w:rsidR="00681E21">
        <w:rPr>
          <w:rFonts w:eastAsia="Times New Roman" w:cstheme="minorHAnsi"/>
          <w:kern w:val="0"/>
          <w:sz w:val="24"/>
          <w:szCs w:val="24"/>
          <w:lang w:eastAsia="en-GB"/>
          <w14:ligatures w14:val="none"/>
        </w:rPr>
        <w:t xml:space="preserve"> and are calling </w:t>
      </w:r>
      <w:r w:rsidR="001E4956">
        <w:rPr>
          <w:rFonts w:eastAsia="Times New Roman" w:cstheme="minorHAnsi"/>
          <w:kern w:val="0"/>
          <w:sz w:val="24"/>
          <w:szCs w:val="24"/>
          <w:lang w:eastAsia="en-GB"/>
          <w14:ligatures w14:val="none"/>
        </w:rPr>
        <w:t>o</w:t>
      </w:r>
      <w:r w:rsidR="00681E21">
        <w:rPr>
          <w:rFonts w:eastAsia="Times New Roman" w:cstheme="minorHAnsi"/>
          <w:kern w:val="0"/>
          <w:sz w:val="24"/>
          <w:szCs w:val="24"/>
          <w:lang w:eastAsia="en-GB"/>
          <w14:ligatures w14:val="none"/>
        </w:rPr>
        <w:t xml:space="preserve">n all </w:t>
      </w:r>
      <w:r w:rsidR="000910DE">
        <w:rPr>
          <w:rFonts w:eastAsia="Times New Roman" w:cstheme="minorHAnsi"/>
          <w:kern w:val="0"/>
          <w:sz w:val="24"/>
          <w:szCs w:val="24"/>
          <w:lang w:eastAsia="en-GB"/>
          <w14:ligatures w14:val="none"/>
        </w:rPr>
        <w:t xml:space="preserve">those affected by </w:t>
      </w:r>
      <w:r w:rsidR="002008C0">
        <w:rPr>
          <w:rFonts w:eastAsia="Times New Roman" w:cstheme="minorHAnsi"/>
          <w:kern w:val="0"/>
          <w:sz w:val="24"/>
          <w:szCs w:val="24"/>
          <w:lang w:eastAsia="en-GB"/>
          <w14:ligatures w14:val="none"/>
        </w:rPr>
        <w:t>Hylobius damage to contribute</w:t>
      </w:r>
      <w:r w:rsidR="0023772A">
        <w:rPr>
          <w:rFonts w:eastAsia="Times New Roman" w:cstheme="minorHAnsi"/>
          <w:kern w:val="0"/>
          <w:sz w:val="24"/>
          <w:szCs w:val="24"/>
          <w:lang w:eastAsia="en-GB"/>
          <w14:ligatures w14:val="none"/>
        </w:rPr>
        <w:t xml:space="preserve">. </w:t>
      </w:r>
      <w:r w:rsidR="00890462">
        <w:rPr>
          <w:rFonts w:cstheme="minorHAnsi"/>
          <w:sz w:val="24"/>
          <w:szCs w:val="24"/>
        </w:rPr>
        <w:t>Funds</w:t>
      </w:r>
      <w:r w:rsidR="0009149C">
        <w:rPr>
          <w:rFonts w:cstheme="minorHAnsi"/>
          <w:sz w:val="24"/>
          <w:szCs w:val="24"/>
        </w:rPr>
        <w:t xml:space="preserve"> will be available </w:t>
      </w:r>
      <w:r w:rsidR="001C513E">
        <w:rPr>
          <w:rFonts w:cstheme="minorHAnsi"/>
          <w:sz w:val="24"/>
          <w:szCs w:val="24"/>
        </w:rPr>
        <w:t xml:space="preserve">to one or more organisations </w:t>
      </w:r>
      <w:r w:rsidR="00133F5C">
        <w:rPr>
          <w:rFonts w:cstheme="minorHAnsi"/>
          <w:sz w:val="24"/>
          <w:szCs w:val="24"/>
        </w:rPr>
        <w:t xml:space="preserve">capable of developing </w:t>
      </w:r>
      <w:r w:rsidR="00133F5C" w:rsidRPr="004A1EF1">
        <w:rPr>
          <w:rFonts w:eastAsia="Times New Roman" w:cstheme="minorHAnsi"/>
          <w:kern w:val="0"/>
          <w:sz w:val="24"/>
          <w:szCs w:val="24"/>
          <w:lang w:eastAsia="en-GB"/>
          <w14:ligatures w14:val="none"/>
        </w:rPr>
        <w:t xml:space="preserve">a </w:t>
      </w:r>
      <w:r w:rsidR="00133F5C" w:rsidRPr="00E7525C">
        <w:rPr>
          <w:rFonts w:eastAsia="Times New Roman" w:cstheme="minorHAnsi"/>
          <w:kern w:val="0"/>
          <w:sz w:val="24"/>
          <w:szCs w:val="24"/>
          <w:lang w:eastAsia="en-GB"/>
          <w14:ligatures w14:val="none"/>
        </w:rPr>
        <w:t xml:space="preserve">viable </w:t>
      </w:r>
      <w:r w:rsidR="00133F5C" w:rsidRPr="004A1EF1">
        <w:rPr>
          <w:rFonts w:eastAsia="Times New Roman" w:cstheme="minorHAnsi"/>
          <w:kern w:val="0"/>
          <w:sz w:val="24"/>
          <w:szCs w:val="24"/>
          <w:lang w:eastAsia="en-GB"/>
          <w14:ligatures w14:val="none"/>
        </w:rPr>
        <w:t>biological</w:t>
      </w:r>
      <w:r w:rsidR="00133F5C" w:rsidRPr="00E7525C">
        <w:rPr>
          <w:rFonts w:eastAsia="Times New Roman" w:cstheme="minorHAnsi"/>
          <w:kern w:val="0"/>
          <w:sz w:val="24"/>
          <w:szCs w:val="24"/>
          <w:lang w:eastAsia="en-GB"/>
          <w14:ligatures w14:val="none"/>
        </w:rPr>
        <w:t xml:space="preserve"> population</w:t>
      </w:r>
      <w:r w:rsidR="00133F5C" w:rsidRPr="004A1EF1">
        <w:rPr>
          <w:rFonts w:eastAsia="Times New Roman" w:cstheme="minorHAnsi"/>
          <w:kern w:val="0"/>
          <w:sz w:val="24"/>
          <w:szCs w:val="24"/>
          <w:lang w:eastAsia="en-GB"/>
          <w14:ligatures w14:val="none"/>
        </w:rPr>
        <w:t xml:space="preserve"> control option</w:t>
      </w:r>
      <w:r w:rsidR="004636BE">
        <w:rPr>
          <w:rFonts w:eastAsia="Times New Roman" w:cstheme="minorHAnsi"/>
          <w:kern w:val="0"/>
          <w:sz w:val="24"/>
          <w:szCs w:val="24"/>
          <w:lang w:eastAsia="en-GB"/>
          <w14:ligatures w14:val="none"/>
        </w:rPr>
        <w:t xml:space="preserve"> that </w:t>
      </w:r>
      <w:r w:rsidR="00BA024D">
        <w:rPr>
          <w:rFonts w:eastAsia="Times New Roman" w:cstheme="minorHAnsi"/>
          <w:kern w:val="0"/>
          <w:sz w:val="24"/>
          <w:szCs w:val="24"/>
          <w:lang w:eastAsia="en-GB"/>
          <w14:ligatures w14:val="none"/>
        </w:rPr>
        <w:t>represents</w:t>
      </w:r>
      <w:r w:rsidR="004636BE">
        <w:rPr>
          <w:rFonts w:eastAsia="Times New Roman" w:cstheme="minorHAnsi"/>
          <w:kern w:val="0"/>
          <w:sz w:val="24"/>
          <w:szCs w:val="24"/>
          <w:lang w:eastAsia="en-GB"/>
          <w14:ligatures w14:val="none"/>
        </w:rPr>
        <w:t xml:space="preserve"> </w:t>
      </w:r>
      <w:r w:rsidR="00BA024D">
        <w:rPr>
          <w:rFonts w:eastAsia="Times New Roman" w:cstheme="minorHAnsi"/>
          <w:kern w:val="0"/>
          <w:sz w:val="24"/>
          <w:szCs w:val="24"/>
          <w:lang w:eastAsia="en-GB"/>
          <w14:ligatures w14:val="none"/>
        </w:rPr>
        <w:t>v</w:t>
      </w:r>
      <w:r w:rsidR="00133F5C" w:rsidRPr="004A1EF1">
        <w:rPr>
          <w:rFonts w:eastAsia="Times New Roman" w:cstheme="minorHAnsi"/>
          <w:kern w:val="0"/>
          <w:sz w:val="24"/>
          <w:szCs w:val="24"/>
          <w:lang w:eastAsia="en-GB"/>
          <w14:ligatures w14:val="none"/>
        </w:rPr>
        <w:t xml:space="preserve">alue for </w:t>
      </w:r>
      <w:r w:rsidR="00AE38FB" w:rsidRPr="004A1EF1">
        <w:rPr>
          <w:rFonts w:eastAsia="Times New Roman" w:cstheme="minorHAnsi"/>
          <w:kern w:val="0"/>
          <w:sz w:val="24"/>
          <w:szCs w:val="24"/>
          <w:lang w:eastAsia="en-GB"/>
          <w14:ligatures w14:val="none"/>
        </w:rPr>
        <w:t>money and</w:t>
      </w:r>
      <w:r w:rsidR="00BA024D">
        <w:rPr>
          <w:rFonts w:eastAsia="Times New Roman" w:cstheme="minorHAnsi"/>
          <w:kern w:val="0"/>
          <w:sz w:val="24"/>
          <w:szCs w:val="24"/>
          <w:lang w:eastAsia="en-GB"/>
          <w14:ligatures w14:val="none"/>
        </w:rPr>
        <w:t xml:space="preserve"> is both </w:t>
      </w:r>
      <w:r w:rsidR="00133F5C" w:rsidRPr="00E7525C">
        <w:rPr>
          <w:rFonts w:eastAsia="Times New Roman" w:cstheme="minorHAnsi"/>
          <w:kern w:val="0"/>
          <w:sz w:val="24"/>
          <w:szCs w:val="24"/>
          <w:lang w:eastAsia="en-GB"/>
          <w14:ligatures w14:val="none"/>
        </w:rPr>
        <w:t xml:space="preserve">practical and </w:t>
      </w:r>
      <w:r w:rsidR="00BA024D" w:rsidRPr="00E7525C">
        <w:rPr>
          <w:rFonts w:eastAsia="Times New Roman" w:cstheme="minorHAnsi"/>
          <w:kern w:val="0"/>
          <w:sz w:val="24"/>
          <w:szCs w:val="24"/>
          <w:lang w:eastAsia="en-GB"/>
          <w14:ligatures w14:val="none"/>
        </w:rPr>
        <w:t>scalable</w:t>
      </w:r>
      <w:r w:rsidR="00133F5C" w:rsidRPr="004A1EF1">
        <w:rPr>
          <w:rFonts w:eastAsia="Times New Roman" w:cstheme="minorHAnsi"/>
          <w:kern w:val="0"/>
          <w:sz w:val="24"/>
          <w:szCs w:val="24"/>
          <w:lang w:eastAsia="en-GB"/>
          <w14:ligatures w14:val="none"/>
        </w:rPr>
        <w:t>.</w:t>
      </w:r>
    </w:p>
    <w:p w14:paraId="55945E13" w14:textId="61BC30D9" w:rsidR="004A1EF1" w:rsidRDefault="001B311F">
      <w:pPr>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HIRP have partnered with the Scottish Forestry Trust to ensure that any funds </w:t>
      </w:r>
      <w:r w:rsidR="004748C9">
        <w:rPr>
          <w:rFonts w:eastAsia="Times New Roman" w:cstheme="minorHAnsi"/>
          <w:kern w:val="0"/>
          <w:sz w:val="24"/>
          <w:szCs w:val="24"/>
          <w:lang w:eastAsia="en-GB"/>
          <w14:ligatures w14:val="none"/>
        </w:rPr>
        <w:t>are managed in a</w:t>
      </w:r>
      <w:r w:rsidR="00FB00E4">
        <w:rPr>
          <w:rFonts w:eastAsia="Times New Roman" w:cstheme="minorHAnsi"/>
          <w:kern w:val="0"/>
          <w:sz w:val="24"/>
          <w:szCs w:val="24"/>
          <w:lang w:eastAsia="en-GB"/>
          <w14:ligatures w14:val="none"/>
        </w:rPr>
        <w:t>n</w:t>
      </w:r>
      <w:r w:rsidR="004748C9">
        <w:rPr>
          <w:rFonts w:eastAsia="Times New Roman" w:cstheme="minorHAnsi"/>
          <w:kern w:val="0"/>
          <w:sz w:val="24"/>
          <w:szCs w:val="24"/>
          <w:lang w:eastAsia="en-GB"/>
          <w14:ligatures w14:val="none"/>
        </w:rPr>
        <w:t xml:space="preserve"> </w:t>
      </w:r>
      <w:r w:rsidR="00FB00E4">
        <w:rPr>
          <w:rFonts w:eastAsia="Times New Roman" w:cstheme="minorHAnsi"/>
          <w:kern w:val="0"/>
          <w:sz w:val="24"/>
          <w:szCs w:val="24"/>
          <w:lang w:eastAsia="en-GB"/>
          <w14:ligatures w14:val="none"/>
        </w:rPr>
        <w:t>appropriate</w:t>
      </w:r>
      <w:r w:rsidR="004748C9">
        <w:rPr>
          <w:rFonts w:eastAsia="Times New Roman" w:cstheme="minorHAnsi"/>
          <w:kern w:val="0"/>
          <w:sz w:val="24"/>
          <w:szCs w:val="24"/>
          <w:lang w:eastAsia="en-GB"/>
          <w14:ligatures w14:val="none"/>
        </w:rPr>
        <w:t xml:space="preserve"> manner and any awards will be made </w:t>
      </w:r>
      <w:r w:rsidR="004748C9">
        <w:rPr>
          <w:rFonts w:cstheme="minorHAnsi"/>
          <w:sz w:val="24"/>
          <w:szCs w:val="24"/>
        </w:rPr>
        <w:t>in line with the trust’s rules and procedures.</w:t>
      </w:r>
      <w:r w:rsidR="009E1FA4">
        <w:rPr>
          <w:rFonts w:cstheme="minorHAnsi"/>
          <w:sz w:val="24"/>
          <w:szCs w:val="24"/>
        </w:rPr>
        <w:t xml:space="preserve"> </w:t>
      </w:r>
      <w:r w:rsidR="00133F5C">
        <w:rPr>
          <w:rFonts w:eastAsia="Times New Roman" w:cstheme="minorHAnsi"/>
          <w:kern w:val="0"/>
          <w:sz w:val="24"/>
          <w:szCs w:val="24"/>
          <w:lang w:eastAsia="en-GB"/>
          <w14:ligatures w14:val="none"/>
        </w:rPr>
        <w:t xml:space="preserve">The </w:t>
      </w:r>
      <w:r w:rsidR="00133F5C" w:rsidRPr="004A1EF1">
        <w:rPr>
          <w:rFonts w:eastAsia="Times New Roman" w:cstheme="minorHAnsi"/>
          <w:kern w:val="0"/>
          <w:sz w:val="24"/>
          <w:szCs w:val="24"/>
          <w:lang w:eastAsia="en-GB"/>
          <w14:ligatures w14:val="none"/>
        </w:rPr>
        <w:t>Hylobius Industry Research Programme</w:t>
      </w:r>
      <w:r w:rsidR="00133F5C">
        <w:rPr>
          <w:rFonts w:eastAsia="Times New Roman" w:cstheme="minorHAnsi"/>
          <w:kern w:val="0"/>
          <w:sz w:val="24"/>
          <w:szCs w:val="24"/>
          <w:lang w:eastAsia="en-GB"/>
          <w14:ligatures w14:val="none"/>
        </w:rPr>
        <w:t xml:space="preserve"> will provide </w:t>
      </w:r>
      <w:r w:rsidR="00773BBD">
        <w:rPr>
          <w:rFonts w:eastAsia="Times New Roman" w:cstheme="minorHAnsi"/>
          <w:kern w:val="0"/>
          <w:sz w:val="24"/>
          <w:szCs w:val="24"/>
          <w:lang w:eastAsia="en-GB"/>
          <w14:ligatures w14:val="none"/>
        </w:rPr>
        <w:t>guidance</w:t>
      </w:r>
      <w:r w:rsidR="00133F5C" w:rsidRPr="00E7525C">
        <w:rPr>
          <w:rFonts w:eastAsia="Times New Roman" w:cstheme="minorHAnsi"/>
          <w:kern w:val="0"/>
          <w:sz w:val="24"/>
          <w:szCs w:val="24"/>
          <w:lang w:eastAsia="en-GB"/>
          <w14:ligatures w14:val="none"/>
        </w:rPr>
        <w:t xml:space="preserve"> </w:t>
      </w:r>
      <w:r w:rsidR="009E1FA4">
        <w:rPr>
          <w:rFonts w:eastAsia="Times New Roman" w:cstheme="minorHAnsi"/>
          <w:kern w:val="0"/>
          <w:sz w:val="24"/>
          <w:szCs w:val="24"/>
          <w:lang w:eastAsia="en-GB"/>
          <w14:ligatures w14:val="none"/>
        </w:rPr>
        <w:t xml:space="preserve">to the trust </w:t>
      </w:r>
      <w:r w:rsidR="00DE1351">
        <w:rPr>
          <w:rFonts w:eastAsia="Times New Roman" w:cstheme="minorHAnsi"/>
          <w:kern w:val="0"/>
          <w:sz w:val="24"/>
          <w:szCs w:val="24"/>
          <w:lang w:eastAsia="en-GB"/>
          <w14:ligatures w14:val="none"/>
        </w:rPr>
        <w:t>on</w:t>
      </w:r>
      <w:r w:rsidR="007F037B">
        <w:rPr>
          <w:rFonts w:eastAsia="Times New Roman" w:cstheme="minorHAnsi"/>
          <w:kern w:val="0"/>
          <w:sz w:val="24"/>
          <w:szCs w:val="24"/>
          <w:lang w:eastAsia="en-GB"/>
          <w14:ligatures w14:val="none"/>
        </w:rPr>
        <w:t xml:space="preserve"> the suitability of</w:t>
      </w:r>
      <w:r w:rsidR="00DE1351">
        <w:rPr>
          <w:rFonts w:eastAsia="Times New Roman" w:cstheme="minorHAnsi"/>
          <w:kern w:val="0"/>
          <w:sz w:val="24"/>
          <w:szCs w:val="24"/>
          <w:lang w:eastAsia="en-GB"/>
          <w14:ligatures w14:val="none"/>
        </w:rPr>
        <w:t xml:space="preserve"> </w:t>
      </w:r>
      <w:r w:rsidR="00773BBD">
        <w:rPr>
          <w:rFonts w:eastAsia="Times New Roman" w:cstheme="minorHAnsi"/>
          <w:kern w:val="0"/>
          <w:sz w:val="24"/>
          <w:szCs w:val="24"/>
          <w:lang w:eastAsia="en-GB"/>
          <w14:ligatures w14:val="none"/>
        </w:rPr>
        <w:t>prospective applicants</w:t>
      </w:r>
      <w:r w:rsidR="009B1B20">
        <w:rPr>
          <w:rFonts w:eastAsia="Times New Roman" w:cstheme="minorHAnsi"/>
          <w:kern w:val="0"/>
          <w:sz w:val="24"/>
          <w:szCs w:val="24"/>
          <w:lang w:eastAsia="en-GB"/>
          <w14:ligatures w14:val="none"/>
        </w:rPr>
        <w:t>.</w:t>
      </w:r>
    </w:p>
    <w:p w14:paraId="623354B3" w14:textId="251A225E" w:rsidR="009B1B20" w:rsidRDefault="00E23197">
      <w:pPr>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 successful outcome would have huge benefit</w:t>
      </w:r>
      <w:r w:rsidR="00894131">
        <w:rPr>
          <w:rFonts w:eastAsia="Times New Roman" w:cstheme="minorHAnsi"/>
          <w:kern w:val="0"/>
          <w:sz w:val="24"/>
          <w:szCs w:val="24"/>
          <w:lang w:eastAsia="en-GB"/>
          <w14:ligatures w14:val="none"/>
        </w:rPr>
        <w:t>s</w:t>
      </w:r>
      <w:r>
        <w:rPr>
          <w:rFonts w:eastAsia="Times New Roman" w:cstheme="minorHAnsi"/>
          <w:kern w:val="0"/>
          <w:sz w:val="24"/>
          <w:szCs w:val="24"/>
          <w:lang w:eastAsia="en-GB"/>
          <w14:ligatures w14:val="none"/>
        </w:rPr>
        <w:t xml:space="preserve"> for the forest industry </w:t>
      </w:r>
      <w:r w:rsidR="009B3800">
        <w:rPr>
          <w:rFonts w:eastAsia="Times New Roman" w:cstheme="minorHAnsi"/>
          <w:kern w:val="0"/>
          <w:sz w:val="24"/>
          <w:szCs w:val="24"/>
          <w:lang w:eastAsia="en-GB"/>
          <w14:ligatures w14:val="none"/>
        </w:rPr>
        <w:t>so p</w:t>
      </w:r>
      <w:r w:rsidR="009B1B20">
        <w:rPr>
          <w:rFonts w:eastAsia="Times New Roman" w:cstheme="minorHAnsi"/>
          <w:kern w:val="0"/>
          <w:sz w:val="24"/>
          <w:szCs w:val="24"/>
          <w:lang w:eastAsia="en-GB"/>
          <w14:ligatures w14:val="none"/>
        </w:rPr>
        <w:t xml:space="preserve">lease help </w:t>
      </w:r>
      <w:r w:rsidR="00B6750D">
        <w:rPr>
          <w:rFonts w:eastAsia="Times New Roman" w:cstheme="minorHAnsi"/>
          <w:kern w:val="0"/>
          <w:sz w:val="24"/>
          <w:szCs w:val="24"/>
          <w:lang w:eastAsia="en-GB"/>
          <w14:ligatures w14:val="none"/>
        </w:rPr>
        <w:t xml:space="preserve">in the battle against this persistent pest by </w:t>
      </w:r>
      <w:r w:rsidR="00914F18">
        <w:rPr>
          <w:rFonts w:eastAsia="Times New Roman" w:cstheme="minorHAnsi"/>
          <w:kern w:val="0"/>
          <w:sz w:val="24"/>
          <w:szCs w:val="24"/>
          <w:lang w:eastAsia="en-GB"/>
          <w14:ligatures w14:val="none"/>
        </w:rPr>
        <w:t xml:space="preserve">committing to </w:t>
      </w:r>
      <w:r w:rsidR="00BB1FE2">
        <w:rPr>
          <w:rFonts w:eastAsia="Times New Roman" w:cstheme="minorHAnsi"/>
          <w:kern w:val="0"/>
          <w:sz w:val="24"/>
          <w:szCs w:val="24"/>
          <w:lang w:eastAsia="en-GB"/>
          <w14:ligatures w14:val="none"/>
        </w:rPr>
        <w:t xml:space="preserve">a meaningful </w:t>
      </w:r>
      <w:r w:rsidR="00914F18">
        <w:rPr>
          <w:rFonts w:eastAsia="Times New Roman" w:cstheme="minorHAnsi"/>
          <w:kern w:val="0"/>
          <w:sz w:val="24"/>
          <w:szCs w:val="24"/>
          <w:lang w:eastAsia="en-GB"/>
          <w14:ligatures w14:val="none"/>
        </w:rPr>
        <w:t>an annual contribution</w:t>
      </w:r>
      <w:r w:rsidR="00B6750D">
        <w:rPr>
          <w:rFonts w:eastAsia="Times New Roman" w:cstheme="minorHAnsi"/>
          <w:kern w:val="0"/>
          <w:sz w:val="24"/>
          <w:szCs w:val="24"/>
          <w:lang w:eastAsia="en-GB"/>
          <w14:ligatures w14:val="none"/>
        </w:rPr>
        <w:t xml:space="preserve"> </w:t>
      </w:r>
      <w:r w:rsidR="009B3800">
        <w:rPr>
          <w:rFonts w:eastAsia="Times New Roman" w:cstheme="minorHAnsi"/>
          <w:kern w:val="0"/>
          <w:sz w:val="24"/>
          <w:szCs w:val="24"/>
          <w:lang w:eastAsia="en-GB"/>
          <w14:ligatures w14:val="none"/>
        </w:rPr>
        <w:t xml:space="preserve">to the </w:t>
      </w:r>
      <w:r w:rsidR="009B3800" w:rsidRPr="00E7525C">
        <w:rPr>
          <w:rFonts w:cstheme="minorHAnsi"/>
          <w:sz w:val="24"/>
          <w:szCs w:val="24"/>
        </w:rPr>
        <w:t xml:space="preserve">Scottish Forestry </w:t>
      </w:r>
      <w:r w:rsidR="009B3800" w:rsidRPr="00AF5E5C">
        <w:rPr>
          <w:rFonts w:cstheme="minorHAnsi"/>
          <w:sz w:val="24"/>
          <w:szCs w:val="24"/>
        </w:rPr>
        <w:t>Trust</w:t>
      </w:r>
      <w:r w:rsidR="009B3800">
        <w:rPr>
          <w:rFonts w:cstheme="minorHAnsi"/>
          <w:sz w:val="24"/>
          <w:szCs w:val="24"/>
        </w:rPr>
        <w:t xml:space="preserve"> </w:t>
      </w:r>
      <w:r w:rsidR="009B3800" w:rsidRPr="00412D02">
        <w:rPr>
          <w:rFonts w:cstheme="minorHAnsi"/>
          <w:sz w:val="24"/>
          <w:szCs w:val="24"/>
        </w:rPr>
        <w:t>Hylobius Research Fund</w:t>
      </w:r>
      <w:r w:rsidR="009B3800">
        <w:rPr>
          <w:rFonts w:cstheme="minorHAnsi"/>
          <w:sz w:val="24"/>
          <w:szCs w:val="24"/>
        </w:rPr>
        <w:t>.</w:t>
      </w:r>
    </w:p>
    <w:p w14:paraId="15499844" w14:textId="3672A2A8" w:rsidR="00E5600B" w:rsidRPr="00620E0D" w:rsidRDefault="00E5600B">
      <w:pPr>
        <w:rPr>
          <w:rFonts w:eastAsia="Times New Roman" w:cstheme="minorHAnsi"/>
          <w:b/>
          <w:bCs/>
          <w:kern w:val="0"/>
          <w:sz w:val="24"/>
          <w:szCs w:val="24"/>
          <w:lang w:eastAsia="en-GB"/>
          <w14:ligatures w14:val="none"/>
        </w:rPr>
      </w:pPr>
      <w:r w:rsidRPr="00620E0D">
        <w:rPr>
          <w:rFonts w:eastAsia="Times New Roman" w:cstheme="minorHAnsi"/>
          <w:b/>
          <w:bCs/>
          <w:kern w:val="0"/>
          <w:sz w:val="24"/>
          <w:szCs w:val="24"/>
          <w:lang w:eastAsia="en-GB"/>
          <w14:ligatures w14:val="none"/>
        </w:rPr>
        <w:t>Contact</w:t>
      </w:r>
    </w:p>
    <w:p w14:paraId="68229196" w14:textId="795DD427" w:rsidR="00A27E7C" w:rsidRDefault="00FB539D">
      <w:pPr>
        <w:rPr>
          <w:sz w:val="24"/>
          <w:szCs w:val="24"/>
        </w:rPr>
      </w:pPr>
      <w:r w:rsidRPr="00BB1FE2">
        <w:rPr>
          <w:sz w:val="24"/>
          <w:szCs w:val="24"/>
        </w:rPr>
        <w:t xml:space="preserve">HIRP Secretary Jemma McLachlan </w:t>
      </w:r>
      <w:hyperlink r:id="rId9" w:history="1">
        <w:r w:rsidR="00237EE4" w:rsidRPr="00BB1FE2">
          <w:rPr>
            <w:rStyle w:val="Hyperlink"/>
            <w:sz w:val="24"/>
            <w:szCs w:val="24"/>
          </w:rPr>
          <w:t>Jemma.McLachlan@scottishwoodlands.co.uk</w:t>
        </w:r>
      </w:hyperlink>
    </w:p>
    <w:p w14:paraId="711D04A1" w14:textId="77777777" w:rsidR="00AD7C1A" w:rsidRPr="00620E0D" w:rsidRDefault="00AD7C1A">
      <w:pPr>
        <w:rPr>
          <w:b/>
          <w:bCs/>
          <w:sz w:val="24"/>
          <w:szCs w:val="24"/>
        </w:rPr>
      </w:pPr>
      <w:r w:rsidRPr="00620E0D">
        <w:rPr>
          <w:b/>
          <w:bCs/>
          <w:sz w:val="24"/>
          <w:szCs w:val="24"/>
        </w:rPr>
        <w:t xml:space="preserve">For more information </w:t>
      </w:r>
    </w:p>
    <w:p w14:paraId="407C80BC" w14:textId="712F8A25" w:rsidR="001F01A5" w:rsidRDefault="00620E0D">
      <w:pPr>
        <w:rPr>
          <w:sz w:val="24"/>
          <w:szCs w:val="24"/>
        </w:rPr>
      </w:pPr>
      <w:r>
        <w:rPr>
          <w:sz w:val="24"/>
          <w:szCs w:val="24"/>
        </w:rPr>
        <w:t xml:space="preserve">HIRP </w:t>
      </w:r>
      <w:hyperlink r:id="rId10" w:history="1">
        <w:r w:rsidR="00903019" w:rsidRPr="000B229B">
          <w:rPr>
            <w:rStyle w:val="Hyperlink"/>
            <w:sz w:val="24"/>
            <w:szCs w:val="24"/>
          </w:rPr>
          <w:t>https://www.confor.org.uk/resources/hylobius-abietis-industry-research-programme-hirp/</w:t>
        </w:r>
      </w:hyperlink>
    </w:p>
    <w:p w14:paraId="724FFD0A" w14:textId="4E5FD7A3" w:rsidR="00A913F2" w:rsidRPr="00BB1FE2" w:rsidRDefault="00620E0D">
      <w:pPr>
        <w:rPr>
          <w:sz w:val="24"/>
          <w:szCs w:val="24"/>
        </w:rPr>
      </w:pPr>
      <w:r>
        <w:rPr>
          <w:sz w:val="24"/>
          <w:szCs w:val="24"/>
        </w:rPr>
        <w:t>Scottish Forestry Trust Hylobius Research Fund</w:t>
      </w:r>
      <w:hyperlink r:id="rId11" w:history="1">
        <w:r w:rsidRPr="000B229B">
          <w:rPr>
            <w:rStyle w:val="Hyperlink"/>
            <w:sz w:val="24"/>
            <w:szCs w:val="24"/>
          </w:rPr>
          <w:t>https://www.scottishforestrytrust.org.uk/hylobius-research-fund</w:t>
        </w:r>
      </w:hyperlink>
    </w:p>
    <w:p w14:paraId="4BDBCF70" w14:textId="2DF975D0" w:rsidR="00C115DC" w:rsidRPr="00BB1FE2" w:rsidRDefault="00C115DC">
      <w:pPr>
        <w:rPr>
          <w:sz w:val="24"/>
          <w:szCs w:val="24"/>
        </w:rPr>
      </w:pPr>
      <w:r w:rsidRPr="00BB1FE2">
        <w:rPr>
          <w:rFonts w:cstheme="minorHAnsi"/>
          <w:sz w:val="24"/>
          <w:szCs w:val="24"/>
        </w:rPr>
        <w:t xml:space="preserve">New IPM: Emerging Opportunities 2024 Symposium  </w:t>
      </w:r>
      <w:hyperlink r:id="rId12" w:history="1">
        <w:r w:rsidRPr="00BB1FE2">
          <w:rPr>
            <w:rStyle w:val="Hyperlink"/>
            <w:sz w:val="24"/>
            <w:szCs w:val="24"/>
          </w:rPr>
          <w:t>https://www.newipm.com/</w:t>
        </w:r>
      </w:hyperlink>
    </w:p>
    <w:p w14:paraId="6037424C" w14:textId="77777777" w:rsidR="00C115DC" w:rsidRDefault="00C115DC"/>
    <w:p w14:paraId="5E637152" w14:textId="77777777" w:rsidR="004A1EF1" w:rsidRDefault="004A1EF1"/>
    <w:p w14:paraId="08D04A6D" w14:textId="77777777" w:rsidR="004A1EF1" w:rsidRDefault="004A1EF1"/>
    <w:sectPr w:rsidR="004A1EF1" w:rsidSect="00704EC7">
      <w:pgSz w:w="11906" w:h="16838"/>
      <w:pgMar w:top="1134" w:right="1133"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C5D99"/>
    <w:multiLevelType w:val="multilevel"/>
    <w:tmpl w:val="1E061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0188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F1"/>
    <w:rsid w:val="00001B86"/>
    <w:rsid w:val="00037271"/>
    <w:rsid w:val="00037295"/>
    <w:rsid w:val="000547DC"/>
    <w:rsid w:val="000910DE"/>
    <w:rsid w:val="0009149C"/>
    <w:rsid w:val="000C6707"/>
    <w:rsid w:val="00101881"/>
    <w:rsid w:val="00133F5C"/>
    <w:rsid w:val="00157A97"/>
    <w:rsid w:val="00166B45"/>
    <w:rsid w:val="001B311F"/>
    <w:rsid w:val="001C513E"/>
    <w:rsid w:val="001E4956"/>
    <w:rsid w:val="001F01A5"/>
    <w:rsid w:val="002008C0"/>
    <w:rsid w:val="0023772A"/>
    <w:rsid w:val="00237EE4"/>
    <w:rsid w:val="002C1D42"/>
    <w:rsid w:val="002E677A"/>
    <w:rsid w:val="0030637D"/>
    <w:rsid w:val="003128CF"/>
    <w:rsid w:val="003601A9"/>
    <w:rsid w:val="00382F6B"/>
    <w:rsid w:val="00412D02"/>
    <w:rsid w:val="00444B31"/>
    <w:rsid w:val="004507D5"/>
    <w:rsid w:val="00456CB1"/>
    <w:rsid w:val="004636BE"/>
    <w:rsid w:val="004748C9"/>
    <w:rsid w:val="00493C76"/>
    <w:rsid w:val="004A1EF1"/>
    <w:rsid w:val="004A29D0"/>
    <w:rsid w:val="005668C5"/>
    <w:rsid w:val="0058194D"/>
    <w:rsid w:val="005C4E76"/>
    <w:rsid w:val="00616246"/>
    <w:rsid w:val="00620E0D"/>
    <w:rsid w:val="00622B76"/>
    <w:rsid w:val="00665277"/>
    <w:rsid w:val="00667968"/>
    <w:rsid w:val="006710FC"/>
    <w:rsid w:val="00681E21"/>
    <w:rsid w:val="006B7DEB"/>
    <w:rsid w:val="00704EC7"/>
    <w:rsid w:val="00725E67"/>
    <w:rsid w:val="00762C0C"/>
    <w:rsid w:val="00773BBD"/>
    <w:rsid w:val="007B7078"/>
    <w:rsid w:val="007C7197"/>
    <w:rsid w:val="007F037B"/>
    <w:rsid w:val="00810589"/>
    <w:rsid w:val="00827E6A"/>
    <w:rsid w:val="00835DCA"/>
    <w:rsid w:val="00836E45"/>
    <w:rsid w:val="00890462"/>
    <w:rsid w:val="00894131"/>
    <w:rsid w:val="008D1B40"/>
    <w:rsid w:val="008F2A8F"/>
    <w:rsid w:val="00903019"/>
    <w:rsid w:val="00914F18"/>
    <w:rsid w:val="00976178"/>
    <w:rsid w:val="00982B86"/>
    <w:rsid w:val="009B1B20"/>
    <w:rsid w:val="009B3800"/>
    <w:rsid w:val="009D0C53"/>
    <w:rsid w:val="009E1FA4"/>
    <w:rsid w:val="00A017C9"/>
    <w:rsid w:val="00A11494"/>
    <w:rsid w:val="00A27E7C"/>
    <w:rsid w:val="00A4435C"/>
    <w:rsid w:val="00A7208D"/>
    <w:rsid w:val="00A913F2"/>
    <w:rsid w:val="00AD1880"/>
    <w:rsid w:val="00AD7C1A"/>
    <w:rsid w:val="00AE38FB"/>
    <w:rsid w:val="00AF5E5C"/>
    <w:rsid w:val="00B30238"/>
    <w:rsid w:val="00B52FF3"/>
    <w:rsid w:val="00B6750D"/>
    <w:rsid w:val="00B737C6"/>
    <w:rsid w:val="00BA024D"/>
    <w:rsid w:val="00BB1FE2"/>
    <w:rsid w:val="00BB32D0"/>
    <w:rsid w:val="00BC3E18"/>
    <w:rsid w:val="00BC5AB5"/>
    <w:rsid w:val="00C07928"/>
    <w:rsid w:val="00C115DC"/>
    <w:rsid w:val="00C11D34"/>
    <w:rsid w:val="00C171CF"/>
    <w:rsid w:val="00C65F22"/>
    <w:rsid w:val="00C87955"/>
    <w:rsid w:val="00CB49A3"/>
    <w:rsid w:val="00D237C1"/>
    <w:rsid w:val="00D64FDF"/>
    <w:rsid w:val="00D76A8C"/>
    <w:rsid w:val="00DB4C97"/>
    <w:rsid w:val="00DE1351"/>
    <w:rsid w:val="00E23197"/>
    <w:rsid w:val="00E45B3F"/>
    <w:rsid w:val="00E5600B"/>
    <w:rsid w:val="00E646B4"/>
    <w:rsid w:val="00E7525C"/>
    <w:rsid w:val="00EF2E9F"/>
    <w:rsid w:val="00F14246"/>
    <w:rsid w:val="00F732B6"/>
    <w:rsid w:val="00F8102E"/>
    <w:rsid w:val="00F848A6"/>
    <w:rsid w:val="00FB00E4"/>
    <w:rsid w:val="00FB2577"/>
    <w:rsid w:val="00FB5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9F0E09"/>
  <w15:chartTrackingRefBased/>
  <w15:docId w15:val="{7F043F10-A64E-4A35-B3F8-DF980BEE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EF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ui-provider">
    <w:name w:val="ui-provider"/>
    <w:basedOn w:val="DefaultParagraphFont"/>
    <w:rsid w:val="004A1EF1"/>
  </w:style>
  <w:style w:type="character" w:styleId="Strong">
    <w:name w:val="Strong"/>
    <w:basedOn w:val="DefaultParagraphFont"/>
    <w:uiPriority w:val="22"/>
    <w:qFormat/>
    <w:rsid w:val="004A1EF1"/>
    <w:rPr>
      <w:b/>
      <w:bCs/>
    </w:rPr>
  </w:style>
  <w:style w:type="character" w:styleId="Hyperlink">
    <w:name w:val="Hyperlink"/>
    <w:basedOn w:val="DefaultParagraphFont"/>
    <w:uiPriority w:val="99"/>
    <w:unhideWhenUsed/>
    <w:rsid w:val="004A1EF1"/>
    <w:rPr>
      <w:color w:val="0000FF"/>
      <w:u w:val="single"/>
    </w:rPr>
  </w:style>
  <w:style w:type="character" w:styleId="CommentReference">
    <w:name w:val="annotation reference"/>
    <w:basedOn w:val="DefaultParagraphFont"/>
    <w:uiPriority w:val="99"/>
    <w:semiHidden/>
    <w:unhideWhenUsed/>
    <w:rsid w:val="00C11D34"/>
    <w:rPr>
      <w:sz w:val="16"/>
      <w:szCs w:val="16"/>
    </w:rPr>
  </w:style>
  <w:style w:type="paragraph" w:styleId="CommentText">
    <w:name w:val="annotation text"/>
    <w:basedOn w:val="Normal"/>
    <w:link w:val="CommentTextChar"/>
    <w:uiPriority w:val="99"/>
    <w:unhideWhenUsed/>
    <w:rsid w:val="00C11D34"/>
    <w:pPr>
      <w:spacing w:line="240" w:lineRule="auto"/>
    </w:pPr>
    <w:rPr>
      <w:sz w:val="20"/>
      <w:szCs w:val="20"/>
    </w:rPr>
  </w:style>
  <w:style w:type="character" w:customStyle="1" w:styleId="CommentTextChar">
    <w:name w:val="Comment Text Char"/>
    <w:basedOn w:val="DefaultParagraphFont"/>
    <w:link w:val="CommentText"/>
    <w:uiPriority w:val="99"/>
    <w:rsid w:val="00C11D34"/>
    <w:rPr>
      <w:sz w:val="20"/>
      <w:szCs w:val="20"/>
    </w:rPr>
  </w:style>
  <w:style w:type="paragraph" w:styleId="CommentSubject">
    <w:name w:val="annotation subject"/>
    <w:basedOn w:val="CommentText"/>
    <w:next w:val="CommentText"/>
    <w:link w:val="CommentSubjectChar"/>
    <w:uiPriority w:val="99"/>
    <w:semiHidden/>
    <w:unhideWhenUsed/>
    <w:rsid w:val="00C11D34"/>
    <w:rPr>
      <w:b/>
      <w:bCs/>
    </w:rPr>
  </w:style>
  <w:style w:type="character" w:customStyle="1" w:styleId="CommentSubjectChar">
    <w:name w:val="Comment Subject Char"/>
    <w:basedOn w:val="CommentTextChar"/>
    <w:link w:val="CommentSubject"/>
    <w:uiPriority w:val="99"/>
    <w:semiHidden/>
    <w:rsid w:val="00C11D34"/>
    <w:rPr>
      <w:b/>
      <w:bCs/>
      <w:sz w:val="20"/>
      <w:szCs w:val="20"/>
    </w:rPr>
  </w:style>
  <w:style w:type="paragraph" w:styleId="Revision">
    <w:name w:val="Revision"/>
    <w:hidden/>
    <w:uiPriority w:val="99"/>
    <w:semiHidden/>
    <w:rsid w:val="007C7197"/>
    <w:pPr>
      <w:spacing w:after="0" w:line="240" w:lineRule="auto"/>
    </w:pPr>
  </w:style>
  <w:style w:type="character" w:styleId="UnresolvedMention">
    <w:name w:val="Unresolved Mention"/>
    <w:basedOn w:val="DefaultParagraphFont"/>
    <w:uiPriority w:val="99"/>
    <w:semiHidden/>
    <w:unhideWhenUsed/>
    <w:rsid w:val="00237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074065">
      <w:bodyDiv w:val="1"/>
      <w:marLeft w:val="0"/>
      <w:marRight w:val="0"/>
      <w:marTop w:val="0"/>
      <w:marBottom w:val="0"/>
      <w:divBdr>
        <w:top w:val="none" w:sz="0" w:space="0" w:color="auto"/>
        <w:left w:val="none" w:sz="0" w:space="0" w:color="auto"/>
        <w:bottom w:val="none" w:sz="0" w:space="0" w:color="auto"/>
        <w:right w:val="none" w:sz="0" w:space="0" w:color="auto"/>
      </w:divBdr>
    </w:div>
    <w:div w:id="1087844498">
      <w:bodyDiv w:val="1"/>
      <w:marLeft w:val="0"/>
      <w:marRight w:val="0"/>
      <w:marTop w:val="0"/>
      <w:marBottom w:val="0"/>
      <w:divBdr>
        <w:top w:val="none" w:sz="0" w:space="0" w:color="auto"/>
        <w:left w:val="none" w:sz="0" w:space="0" w:color="auto"/>
        <w:bottom w:val="none" w:sz="0" w:space="0" w:color="auto"/>
        <w:right w:val="none" w:sz="0" w:space="0" w:color="auto"/>
      </w:divBdr>
    </w:div>
    <w:div w:id="16278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ip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newipm.com/" TargetMode="External"/><Relationship Id="rId12" Type="http://schemas.openxmlformats.org/officeDocument/2006/relationships/hyperlink" Target="https://www.newip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scottishforestrytrust.org.uk/hylobius-research-fund" TargetMode="External"/><Relationship Id="rId5" Type="http://schemas.openxmlformats.org/officeDocument/2006/relationships/webSettings" Target="webSettings.xml"/><Relationship Id="rId10" Type="http://schemas.openxmlformats.org/officeDocument/2006/relationships/hyperlink" Target="https://www.confor.org.uk/resources/hylobius-abietis-industry-research-programme-hirp/" TargetMode="External"/><Relationship Id="rId4" Type="http://schemas.openxmlformats.org/officeDocument/2006/relationships/settings" Target="settings.xml"/><Relationship Id="rId9" Type="http://schemas.openxmlformats.org/officeDocument/2006/relationships/hyperlink" Target="mailto:Jemma.McLachlan@scottishwoodland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4B0F-8930-4CE5-9E18-6CFFA0F8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773</Words>
  <Characters>4834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Sorensen, Chris</dc:creator>
  <cp:keywords/>
  <dc:description/>
  <cp:lastModifiedBy>Richard Hunter</cp:lastModifiedBy>
  <cp:revision>2</cp:revision>
  <dcterms:created xsi:type="dcterms:W3CDTF">2024-05-13T07:11:00Z</dcterms:created>
  <dcterms:modified xsi:type="dcterms:W3CDTF">2024-05-13T07:11:00Z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1ec8a4940735dfcb42010d2a003a1975959cee1cabdaa5ec642e65d5b2ce66b3</vt:lpwstr>
  </property>
</Properties>
</file>